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74588" w14:textId="422D4304" w:rsidR="00C00E40" w:rsidRDefault="00C00E40" w:rsidP="00C00E40">
      <w:pPr>
        <w:pStyle w:val="Header"/>
        <w:rPr>
          <w:rFonts w:cs="Arial"/>
          <w:sz w:val="24"/>
          <w:szCs w:val="24"/>
          <w:lang w:val="de-DE"/>
        </w:rPr>
      </w:pPr>
      <w:r>
        <w:rPr>
          <w:rFonts w:cs="Arial"/>
          <w:sz w:val="24"/>
          <w:szCs w:val="24"/>
          <w:lang w:val="de-DE"/>
        </w:rPr>
        <w:t xml:space="preserve">3GPP </w:t>
      </w:r>
      <w:bookmarkStart w:id="0" w:name="_Hlk503780345"/>
      <w:r w:rsidR="00701324">
        <w:rPr>
          <w:rFonts w:cs="Arial"/>
          <w:sz w:val="24"/>
          <w:szCs w:val="24"/>
          <w:lang w:val="de-DE"/>
        </w:rPr>
        <w:t xml:space="preserve">TSG-RAN4  </w:t>
      </w:r>
      <w:r w:rsidR="00701324" w:rsidRPr="005F0357">
        <w:rPr>
          <w:rFonts w:cs="Arial"/>
          <w:sz w:val="24"/>
          <w:szCs w:val="24"/>
          <w:lang w:val="de-DE"/>
        </w:rPr>
        <w:t>#</w:t>
      </w:r>
      <w:r w:rsidR="00802B28">
        <w:rPr>
          <w:rFonts w:cs="Arial"/>
          <w:sz w:val="24"/>
          <w:szCs w:val="24"/>
          <w:lang w:val="de-DE"/>
        </w:rPr>
        <w:t>9</w:t>
      </w:r>
      <w:r w:rsidR="00036D42">
        <w:rPr>
          <w:rFonts w:cs="Arial"/>
          <w:sz w:val="24"/>
          <w:szCs w:val="24"/>
          <w:lang w:val="de-DE"/>
        </w:rPr>
        <w:t>5</w:t>
      </w:r>
      <w:r w:rsidR="00850405">
        <w:rPr>
          <w:rFonts w:cs="Arial"/>
          <w:sz w:val="24"/>
          <w:szCs w:val="24"/>
          <w:lang w:val="de-DE"/>
        </w:rPr>
        <w:t>-e</w:t>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701324">
        <w:rPr>
          <w:rFonts w:cs="Arial"/>
          <w:sz w:val="24"/>
          <w:szCs w:val="24"/>
          <w:lang w:val="de-DE"/>
        </w:rPr>
        <w:t xml:space="preserve">     </w:t>
      </w:r>
      <w:r>
        <w:rPr>
          <w:rFonts w:cs="Arial"/>
          <w:sz w:val="24"/>
          <w:szCs w:val="24"/>
          <w:lang w:val="de-DE"/>
        </w:rPr>
        <w:tab/>
      </w:r>
      <w:r w:rsidR="00BD20CB" w:rsidRPr="003968C5">
        <w:rPr>
          <w:noProof w:val="0"/>
          <w:sz w:val="24"/>
        </w:rPr>
        <w:t>R4-</w:t>
      </w:r>
      <w:r w:rsidR="0035728D">
        <w:rPr>
          <w:noProof w:val="0"/>
          <w:sz w:val="24"/>
        </w:rPr>
        <w:t>200</w:t>
      </w:r>
      <w:r w:rsidR="00B51237">
        <w:rPr>
          <w:noProof w:val="0"/>
          <w:sz w:val="24"/>
        </w:rPr>
        <w:t>6821</w:t>
      </w:r>
    </w:p>
    <w:bookmarkEnd w:id="0"/>
    <w:p w14:paraId="0DED7F9A" w14:textId="3225D19A" w:rsidR="00A25942" w:rsidRDefault="006A7CFF" w:rsidP="00A25942">
      <w:pPr>
        <w:pStyle w:val="Header"/>
        <w:rPr>
          <w:rFonts w:cs="Arial"/>
          <w:sz w:val="24"/>
          <w:szCs w:val="24"/>
          <w:lang w:val="de-DE"/>
        </w:rPr>
      </w:pPr>
      <w:r>
        <w:rPr>
          <w:rFonts w:cs="Arial"/>
          <w:sz w:val="24"/>
          <w:szCs w:val="24"/>
          <w:lang w:val="de-DE"/>
        </w:rPr>
        <w:t>2</w:t>
      </w:r>
      <w:r w:rsidR="00036D42">
        <w:rPr>
          <w:rFonts w:cs="Arial"/>
          <w:sz w:val="24"/>
          <w:szCs w:val="24"/>
          <w:lang w:val="de-DE"/>
        </w:rPr>
        <w:t>5</w:t>
      </w:r>
      <w:r w:rsidR="00A25942">
        <w:rPr>
          <w:rFonts w:cs="Arial"/>
          <w:sz w:val="24"/>
          <w:szCs w:val="24"/>
          <w:lang w:val="de-DE"/>
        </w:rPr>
        <w:t>th</w:t>
      </w:r>
      <w:r w:rsidR="00036D42">
        <w:rPr>
          <w:rFonts w:cs="Arial"/>
          <w:sz w:val="24"/>
          <w:szCs w:val="24"/>
          <w:lang w:val="de-DE"/>
        </w:rPr>
        <w:t xml:space="preserve"> May</w:t>
      </w:r>
      <w:r w:rsidR="00A25942">
        <w:rPr>
          <w:rFonts w:cs="Arial"/>
          <w:sz w:val="24"/>
          <w:szCs w:val="24"/>
          <w:lang w:val="de-DE"/>
        </w:rPr>
        <w:t xml:space="preserve"> </w:t>
      </w:r>
      <w:r w:rsidR="00AF4814">
        <w:rPr>
          <w:rFonts w:cs="Arial"/>
          <w:sz w:val="24"/>
          <w:szCs w:val="24"/>
          <w:lang w:val="de-DE"/>
        </w:rPr>
        <w:t>–</w:t>
      </w:r>
      <w:r w:rsidR="00A25942">
        <w:rPr>
          <w:rFonts w:cs="Arial"/>
          <w:sz w:val="24"/>
          <w:szCs w:val="24"/>
          <w:lang w:val="de-DE"/>
        </w:rPr>
        <w:t xml:space="preserve"> </w:t>
      </w:r>
      <w:r w:rsidR="00036D42">
        <w:rPr>
          <w:rFonts w:cs="Arial"/>
          <w:sz w:val="24"/>
          <w:szCs w:val="24"/>
          <w:lang w:val="de-DE"/>
        </w:rPr>
        <w:t>6</w:t>
      </w:r>
      <w:r w:rsidR="0035728D">
        <w:rPr>
          <w:rFonts w:cs="Arial"/>
          <w:sz w:val="24"/>
          <w:szCs w:val="24"/>
          <w:lang w:val="de-DE"/>
        </w:rPr>
        <w:t xml:space="preserve">th </w:t>
      </w:r>
      <w:r w:rsidR="00036D42">
        <w:rPr>
          <w:rFonts w:cs="Arial"/>
          <w:sz w:val="24"/>
          <w:szCs w:val="24"/>
          <w:lang w:val="de-DE"/>
        </w:rPr>
        <w:t>June</w:t>
      </w:r>
      <w:r w:rsidR="00A25942" w:rsidRPr="00B766D9">
        <w:rPr>
          <w:rFonts w:cs="Arial"/>
          <w:sz w:val="24"/>
          <w:szCs w:val="24"/>
          <w:lang w:val="de-DE"/>
        </w:rPr>
        <w:t xml:space="preserve"> 20</w:t>
      </w:r>
      <w:r>
        <w:rPr>
          <w:rFonts w:cs="Arial"/>
          <w:sz w:val="24"/>
          <w:szCs w:val="24"/>
          <w:lang w:val="de-DE"/>
        </w:rPr>
        <w:t>20</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C7740A" w14:textId="1461936F"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7658F">
        <w:rPr>
          <w:rFonts w:ascii="Arial" w:hAnsi="Arial"/>
          <w:sz w:val="24"/>
          <w:lang w:val="en-US"/>
        </w:rPr>
        <w:t xml:space="preserve">REFSENS </w:t>
      </w:r>
      <w:r w:rsidR="00BF4D21">
        <w:rPr>
          <w:rFonts w:ascii="Arial" w:hAnsi="Arial"/>
          <w:sz w:val="24"/>
          <w:lang w:val="en-US"/>
        </w:rPr>
        <w:t>issues in V2X</w:t>
      </w:r>
    </w:p>
    <w:p w14:paraId="56BB70BC" w14:textId="37725BCE"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8E03EA">
        <w:rPr>
          <w:rFonts w:ascii="Arial" w:hAnsi="Arial"/>
          <w:sz w:val="24"/>
          <w:lang w:val="en-US"/>
        </w:rPr>
        <w:t>6.4.3.1</w:t>
      </w:r>
    </w:p>
    <w:p w14:paraId="6FE0B29D" w14:textId="1436614E"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BE365F">
        <w:rPr>
          <w:rFonts w:ascii="Arial" w:hAnsi="Arial"/>
          <w:sz w:val="24"/>
          <w:lang w:val="en-US"/>
        </w:rPr>
        <w:t>Approval</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748BD77D" w14:textId="32961CDB" w:rsidR="00F47DEC" w:rsidRDefault="00ED73E9" w:rsidP="0080445A">
      <w:r>
        <w:t xml:space="preserve">In this paper we </w:t>
      </w:r>
      <w:r w:rsidR="00765643">
        <w:t>propose</w:t>
      </w:r>
      <w:r w:rsidR="00920F3D">
        <w:t xml:space="preserve"> alternate </w:t>
      </w:r>
      <w:r w:rsidR="00765643">
        <w:t>value</w:t>
      </w:r>
      <w:r w:rsidR="00920F3D">
        <w:t>s</w:t>
      </w:r>
      <w:r w:rsidR="00765643">
        <w:t xml:space="preserve"> for diversity gain</w:t>
      </w:r>
      <w:r>
        <w:t xml:space="preserve"> for NR V2X </w:t>
      </w:r>
      <w:r w:rsidR="00765643">
        <w:t xml:space="preserve">to be used in </w:t>
      </w:r>
      <w:r>
        <w:t>the formula agreed to in the RAN</w:t>
      </w:r>
      <w:r w:rsidR="005546F0">
        <w:t>#</w:t>
      </w:r>
      <w:r>
        <w:t>94-e</w:t>
      </w:r>
      <w:r w:rsidR="005546F0">
        <w:t>[1]</w:t>
      </w:r>
      <w:r w:rsidR="00775BB4">
        <w:t xml:space="preserve">. Also, we propose a </w:t>
      </w:r>
      <w:r w:rsidR="00B35319">
        <w:t>reference measurement channel</w:t>
      </w:r>
      <w:r w:rsidR="00D64536">
        <w:t xml:space="preserve"> and simulation assumptions</w:t>
      </w:r>
      <w:r w:rsidR="00775BB4">
        <w:t xml:space="preserve"> which can be used to </w:t>
      </w:r>
      <w:r w:rsidR="00B35319">
        <w:t>simulate</w:t>
      </w:r>
      <w:r w:rsidR="00775BB4">
        <w:t xml:space="preserve"> the </w:t>
      </w:r>
      <w:r w:rsidR="00D64536">
        <w:t xml:space="preserve">target </w:t>
      </w:r>
      <w:r w:rsidR="006F5963">
        <w:t xml:space="preserve">REFSENS </w:t>
      </w:r>
      <w:r w:rsidR="00775BB4">
        <w:t>SNR requirement</w:t>
      </w:r>
      <w:r w:rsidR="00D64536">
        <w:t xml:space="preserve"> for</w:t>
      </w:r>
      <w:r w:rsidR="00775BB4">
        <w:t xml:space="preserve"> NR V2X. </w:t>
      </w:r>
    </w:p>
    <w:p w14:paraId="7E221860" w14:textId="4EFD2E69" w:rsidR="007A6D8C" w:rsidRPr="0003467F" w:rsidRDefault="00BF41B5" w:rsidP="00920F3D">
      <w:pPr>
        <w:pStyle w:val="Heading1"/>
        <w:rPr>
          <w:lang w:val="en-US"/>
        </w:rPr>
      </w:pPr>
      <w:r>
        <w:rPr>
          <w:lang w:val="en-US"/>
        </w:rPr>
        <w:t>Discussion</w:t>
      </w:r>
    </w:p>
    <w:p w14:paraId="77748CE2" w14:textId="73AB7D24" w:rsidR="007A6D8C" w:rsidRPr="00A437EF" w:rsidRDefault="007A6D8C" w:rsidP="007A6D8C">
      <w:pPr>
        <w:rPr>
          <w:rFonts w:ascii="Arial" w:hAnsi="Arial"/>
          <w:sz w:val="28"/>
          <w:szCs w:val="28"/>
          <w:lang w:val="en-US"/>
        </w:rPr>
      </w:pPr>
      <w:r w:rsidRPr="00A437EF">
        <w:rPr>
          <w:rFonts w:ascii="Arial" w:hAnsi="Arial"/>
          <w:sz w:val="28"/>
          <w:szCs w:val="28"/>
          <w:lang w:val="en-US"/>
        </w:rPr>
        <w:t>2.</w:t>
      </w:r>
      <w:r w:rsidR="0003467F">
        <w:rPr>
          <w:rFonts w:ascii="Arial" w:hAnsi="Arial"/>
          <w:sz w:val="28"/>
          <w:szCs w:val="28"/>
          <w:lang w:val="en-US"/>
        </w:rPr>
        <w:t>1</w:t>
      </w:r>
      <w:r w:rsidRPr="00A437EF">
        <w:rPr>
          <w:rFonts w:ascii="Arial" w:hAnsi="Arial"/>
          <w:sz w:val="28"/>
          <w:szCs w:val="28"/>
          <w:lang w:val="en-US"/>
        </w:rPr>
        <w:t xml:space="preserve"> </w:t>
      </w:r>
      <w:r>
        <w:rPr>
          <w:rFonts w:ascii="Arial" w:hAnsi="Arial"/>
          <w:sz w:val="28"/>
          <w:szCs w:val="28"/>
          <w:lang w:val="en-US"/>
        </w:rPr>
        <w:t>Diversity gain for NR V2X</w:t>
      </w:r>
    </w:p>
    <w:p w14:paraId="7AE0F408" w14:textId="77777777" w:rsidR="00D3552D" w:rsidRPr="00D3552D" w:rsidRDefault="00D3552D" w:rsidP="00920F3D">
      <w:pPr>
        <w:rPr>
          <w:b/>
          <w:bCs/>
          <w:lang w:val="en-US"/>
        </w:rPr>
      </w:pPr>
    </w:p>
    <w:p w14:paraId="56A2033A" w14:textId="40BFC7B2" w:rsidR="005C3AA5" w:rsidRPr="0075347B" w:rsidRDefault="00ED73E9" w:rsidP="0075347B">
      <w:pPr>
        <w:rPr>
          <w:lang w:val="en-US"/>
        </w:rPr>
      </w:pPr>
      <w:r>
        <w:rPr>
          <w:lang w:val="en-US"/>
        </w:rPr>
        <w:t xml:space="preserve">In </w:t>
      </w:r>
      <w:r w:rsidR="00FE0700">
        <w:rPr>
          <w:lang w:val="en-US"/>
        </w:rPr>
        <w:t>RAN4#94-e-bis</w:t>
      </w:r>
      <w:r>
        <w:rPr>
          <w:lang w:val="en-US"/>
        </w:rPr>
        <w:t xml:space="preserve"> </w:t>
      </w:r>
      <w:r w:rsidR="007A6D8C">
        <w:rPr>
          <w:lang w:val="en-US"/>
        </w:rPr>
        <w:t>diversity gain</w:t>
      </w:r>
      <w:r w:rsidR="000774C7">
        <w:rPr>
          <w:lang w:val="en-US"/>
        </w:rPr>
        <w:t xml:space="preserve"> was discussed </w:t>
      </w:r>
      <w:r w:rsidR="000B6E81">
        <w:rPr>
          <w:lang w:val="en-US"/>
        </w:rPr>
        <w:t>and two options of 3dB and 2.5dB w</w:t>
      </w:r>
      <w:r w:rsidR="00321695">
        <w:rPr>
          <w:lang w:val="en-US"/>
        </w:rPr>
        <w:t>ere</w:t>
      </w:r>
      <w:r w:rsidR="000B6E81">
        <w:rPr>
          <w:lang w:val="en-US"/>
        </w:rPr>
        <w:t xml:space="preserve"> proposed</w:t>
      </w:r>
      <w:r w:rsidR="007A6D8C">
        <w:rPr>
          <w:lang w:val="en-US"/>
        </w:rPr>
        <w:t xml:space="preserve"> [</w:t>
      </w:r>
      <w:r w:rsidR="00FE0700">
        <w:rPr>
          <w:lang w:val="en-US"/>
        </w:rPr>
        <w:t>3</w:t>
      </w:r>
      <w:r w:rsidR="007A6D8C">
        <w:rPr>
          <w:lang w:val="en-US"/>
        </w:rPr>
        <w:t>]</w:t>
      </w:r>
      <w:r w:rsidR="00A94EB1">
        <w:rPr>
          <w:lang w:val="en-US"/>
        </w:rPr>
        <w:t xml:space="preserve">. </w:t>
      </w:r>
      <w:r w:rsidR="000B6E81">
        <w:rPr>
          <w:lang w:val="en-US"/>
        </w:rPr>
        <w:t xml:space="preserve">Majority </w:t>
      </w:r>
      <w:r w:rsidR="00254C51">
        <w:rPr>
          <w:lang w:val="en-US"/>
        </w:rPr>
        <w:t xml:space="preserve">of the </w:t>
      </w:r>
      <w:r w:rsidR="000B6E81">
        <w:rPr>
          <w:lang w:val="en-US"/>
        </w:rPr>
        <w:t>companies support</w:t>
      </w:r>
      <w:r w:rsidR="004B2B81">
        <w:rPr>
          <w:lang w:val="en-US"/>
        </w:rPr>
        <w:t>ed</w:t>
      </w:r>
      <w:r w:rsidR="000B6E81">
        <w:rPr>
          <w:lang w:val="en-US"/>
        </w:rPr>
        <w:t xml:space="preserve"> </w:t>
      </w:r>
      <w:r w:rsidR="00710C8E">
        <w:rPr>
          <w:lang w:val="en-US"/>
        </w:rPr>
        <w:t xml:space="preserve">3dB, therefore we ran simulations based on the assumptions we proposed for target SNR during last meeting. We </w:t>
      </w:r>
      <w:r w:rsidR="000E2B74">
        <w:rPr>
          <w:lang w:val="en-US"/>
        </w:rPr>
        <w:t xml:space="preserve">compared </w:t>
      </w:r>
      <w:r w:rsidR="00926FFD">
        <w:rPr>
          <w:lang w:val="en-US"/>
        </w:rPr>
        <w:t xml:space="preserve">1X1 and 1X2 models for both </w:t>
      </w:r>
      <w:r w:rsidR="00273C01">
        <w:rPr>
          <w:lang w:val="en-US"/>
        </w:rPr>
        <w:t>ideal</w:t>
      </w:r>
      <w:r w:rsidR="00926FFD">
        <w:rPr>
          <w:lang w:val="en-US"/>
        </w:rPr>
        <w:t xml:space="preserve"> and </w:t>
      </w:r>
      <w:r w:rsidR="009A4A51">
        <w:rPr>
          <w:lang w:val="en-US"/>
        </w:rPr>
        <w:t xml:space="preserve">real </w:t>
      </w:r>
      <w:r w:rsidR="00926FFD">
        <w:rPr>
          <w:lang w:val="en-US"/>
        </w:rPr>
        <w:t>AWGN channel estimation models b</w:t>
      </w:r>
      <w:r w:rsidR="00A94EB1">
        <w:rPr>
          <w:lang w:val="en-US"/>
        </w:rPr>
        <w:t>ased on</w:t>
      </w:r>
      <w:r w:rsidR="0075347B">
        <w:rPr>
          <w:lang w:val="en-US"/>
        </w:rPr>
        <w:t xml:space="preserve"> </w:t>
      </w:r>
      <w:r w:rsidR="005C3AA5" w:rsidRPr="005C3AA5">
        <w:rPr>
          <w:sz w:val="18"/>
          <w:szCs w:val="18"/>
        </w:rPr>
        <w:t xml:space="preserve"> SCS=30kHz (with Full RBs allocation </w:t>
      </w:r>
      <w:r w:rsidR="005C3AA5" w:rsidRPr="005C3AA5">
        <w:rPr>
          <w:sz w:val="18"/>
          <w:szCs w:val="18"/>
          <w:lang w:eastAsia="ko-KR"/>
        </w:rPr>
        <w:t>L</w:t>
      </w:r>
      <w:r w:rsidR="005C3AA5" w:rsidRPr="005C3AA5">
        <w:rPr>
          <w:sz w:val="18"/>
          <w:szCs w:val="18"/>
          <w:vertAlign w:val="subscript"/>
          <w:lang w:eastAsia="ko-KR"/>
        </w:rPr>
        <w:t>CRB</w:t>
      </w:r>
      <w:r w:rsidR="005C3AA5" w:rsidRPr="005C3AA5">
        <w:rPr>
          <w:sz w:val="18"/>
          <w:szCs w:val="18"/>
        </w:rPr>
        <w:t xml:space="preserve">), CBW= </w:t>
      </w:r>
      <w:r w:rsidR="00B90648">
        <w:rPr>
          <w:sz w:val="18"/>
          <w:szCs w:val="18"/>
        </w:rPr>
        <w:t>1</w:t>
      </w:r>
      <w:r w:rsidR="005C3AA5" w:rsidRPr="005C3AA5">
        <w:rPr>
          <w:sz w:val="18"/>
          <w:szCs w:val="18"/>
        </w:rPr>
        <w:t xml:space="preserve">0MHz, </w:t>
      </w:r>
      <w:r w:rsidR="00B90648">
        <w:rPr>
          <w:sz w:val="18"/>
          <w:szCs w:val="18"/>
        </w:rPr>
        <w:t xml:space="preserve">RB=20, </w:t>
      </w:r>
      <w:r w:rsidR="005C3AA5" w:rsidRPr="005C3AA5">
        <w:rPr>
          <w:sz w:val="18"/>
          <w:szCs w:val="18"/>
        </w:rPr>
        <w:t>modulation=QPSK and code rate of 1/</w:t>
      </w:r>
      <w:r w:rsidR="0075347B">
        <w:rPr>
          <w:sz w:val="18"/>
          <w:szCs w:val="18"/>
        </w:rPr>
        <w:t>3.</w:t>
      </w:r>
      <w:r w:rsidR="00B90648">
        <w:rPr>
          <w:sz w:val="18"/>
          <w:szCs w:val="18"/>
        </w:rPr>
        <w:t xml:space="preserve"> </w:t>
      </w:r>
    </w:p>
    <w:p w14:paraId="0E4D7EAC" w14:textId="6EE21E61" w:rsidR="005C3AA5" w:rsidRDefault="00273C01" w:rsidP="00926FFD">
      <w:pPr>
        <w:jc w:val="center"/>
        <w:rPr>
          <w:lang w:val="en-US"/>
        </w:rPr>
      </w:pPr>
      <w:r w:rsidRPr="00273C01">
        <w:rPr>
          <w:noProof/>
        </w:rPr>
        <w:drawing>
          <wp:inline distT="0" distB="0" distL="0" distR="0" wp14:anchorId="73B46B64" wp14:editId="5245F865">
            <wp:extent cx="3763296" cy="2973291"/>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82927" cy="2988801"/>
                    </a:xfrm>
                    <a:prstGeom prst="rect">
                      <a:avLst/>
                    </a:prstGeom>
                  </pic:spPr>
                </pic:pic>
              </a:graphicData>
            </a:graphic>
          </wp:inline>
        </w:drawing>
      </w:r>
    </w:p>
    <w:p w14:paraId="3A945CE5" w14:textId="67285B24" w:rsidR="00926FFD" w:rsidRDefault="00926FFD" w:rsidP="00926FFD">
      <w:pPr>
        <w:jc w:val="center"/>
        <w:rPr>
          <w:lang w:val="en-US"/>
        </w:rPr>
      </w:pPr>
      <w:r>
        <w:rPr>
          <w:lang w:val="en-US"/>
        </w:rPr>
        <w:t xml:space="preserve">Figure 1 – Results for AWGN </w:t>
      </w:r>
      <w:r w:rsidR="0044226D">
        <w:rPr>
          <w:lang w:val="en-US"/>
        </w:rPr>
        <w:t xml:space="preserve">ideal </w:t>
      </w:r>
      <w:r>
        <w:rPr>
          <w:lang w:val="en-US"/>
        </w:rPr>
        <w:t>channel estimation</w:t>
      </w:r>
      <w:r w:rsidR="0075347B">
        <w:rPr>
          <w:lang w:val="en-US"/>
        </w:rPr>
        <w:t xml:space="preserve"> (BW=</w:t>
      </w:r>
      <w:r w:rsidR="00273C01">
        <w:rPr>
          <w:lang w:val="en-US"/>
        </w:rPr>
        <w:t>1</w:t>
      </w:r>
      <w:r w:rsidR="0075347B">
        <w:rPr>
          <w:lang w:val="en-US"/>
        </w:rPr>
        <w:t>0MHz)</w:t>
      </w:r>
    </w:p>
    <w:p w14:paraId="0E8BFF2E" w14:textId="2BC94C0C" w:rsidR="00926FFD" w:rsidRDefault="00926FFD" w:rsidP="00926FFD">
      <w:pPr>
        <w:jc w:val="center"/>
        <w:rPr>
          <w:lang w:val="en-US"/>
        </w:rPr>
      </w:pPr>
    </w:p>
    <w:p w14:paraId="64773502" w14:textId="30D8FD96" w:rsidR="00926FFD" w:rsidRDefault="00273C01" w:rsidP="00926FFD">
      <w:pPr>
        <w:jc w:val="center"/>
        <w:rPr>
          <w:lang w:val="en-US"/>
        </w:rPr>
      </w:pPr>
      <w:r w:rsidRPr="00273C01">
        <w:rPr>
          <w:noProof/>
        </w:rPr>
        <w:lastRenderedPageBreak/>
        <w:drawing>
          <wp:inline distT="0" distB="0" distL="0" distR="0" wp14:anchorId="0F853E02" wp14:editId="31D5A041">
            <wp:extent cx="3675050" cy="2856079"/>
            <wp:effectExtent l="0" t="0" r="190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02151" cy="2877141"/>
                    </a:xfrm>
                    <a:prstGeom prst="rect">
                      <a:avLst/>
                    </a:prstGeom>
                  </pic:spPr>
                </pic:pic>
              </a:graphicData>
            </a:graphic>
          </wp:inline>
        </w:drawing>
      </w:r>
    </w:p>
    <w:p w14:paraId="53E5FCAF" w14:textId="3CD86DFC" w:rsidR="00926FFD" w:rsidRDefault="00926FFD" w:rsidP="00926FFD">
      <w:pPr>
        <w:jc w:val="center"/>
        <w:rPr>
          <w:lang w:val="en-US"/>
        </w:rPr>
      </w:pPr>
      <w:r>
        <w:rPr>
          <w:lang w:val="en-US"/>
        </w:rPr>
        <w:t xml:space="preserve">Figure 2 – Results for AWGN </w:t>
      </w:r>
      <w:r w:rsidR="009A4A51">
        <w:rPr>
          <w:lang w:val="en-US"/>
        </w:rPr>
        <w:t>real</w:t>
      </w:r>
      <w:r>
        <w:rPr>
          <w:lang w:val="en-US"/>
        </w:rPr>
        <w:t xml:space="preserve"> channel estimation</w:t>
      </w:r>
      <w:r w:rsidR="0075347B">
        <w:rPr>
          <w:lang w:val="en-US"/>
        </w:rPr>
        <w:t xml:space="preserve"> (BW=</w:t>
      </w:r>
      <w:r w:rsidR="00273C01">
        <w:rPr>
          <w:lang w:val="en-US"/>
        </w:rPr>
        <w:t>1</w:t>
      </w:r>
      <w:r w:rsidR="0075347B">
        <w:rPr>
          <w:lang w:val="en-US"/>
        </w:rPr>
        <w:t>0MHz)</w:t>
      </w:r>
    </w:p>
    <w:p w14:paraId="52BA65F3" w14:textId="77777777" w:rsidR="00926FFD" w:rsidRDefault="00926FFD" w:rsidP="00AD4B20">
      <w:pPr>
        <w:rPr>
          <w:lang w:val="en-US"/>
        </w:rPr>
      </w:pPr>
    </w:p>
    <w:p w14:paraId="09892162" w14:textId="150BCD8F" w:rsidR="00FF5B03" w:rsidRDefault="005C3AA5" w:rsidP="00AD4B20">
      <w:pPr>
        <w:rPr>
          <w:lang w:val="en-US"/>
        </w:rPr>
      </w:pPr>
      <w:r>
        <w:rPr>
          <w:lang w:val="en-US"/>
        </w:rPr>
        <w:t xml:space="preserve">Results </w:t>
      </w:r>
      <w:r w:rsidR="000E2B74">
        <w:rPr>
          <w:lang w:val="en-US"/>
        </w:rPr>
        <w:t xml:space="preserve">are </w:t>
      </w:r>
      <w:r w:rsidR="00926FFD">
        <w:rPr>
          <w:lang w:val="en-US"/>
        </w:rPr>
        <w:t>given in figure1 and figure 2</w:t>
      </w:r>
      <w:r w:rsidR="00AF58E2">
        <w:rPr>
          <w:lang w:val="en-US"/>
        </w:rPr>
        <w:t xml:space="preserve">. </w:t>
      </w:r>
      <w:r w:rsidR="00457335">
        <w:rPr>
          <w:lang w:val="en-US"/>
        </w:rPr>
        <w:t>We observe</w:t>
      </w:r>
      <w:r w:rsidR="00926FFD">
        <w:rPr>
          <w:lang w:val="en-US"/>
        </w:rPr>
        <w:t xml:space="preserve"> that </w:t>
      </w:r>
      <w:r w:rsidR="0096488D">
        <w:rPr>
          <w:lang w:val="en-US"/>
        </w:rPr>
        <w:t>with</w:t>
      </w:r>
      <w:r w:rsidR="00926FFD">
        <w:rPr>
          <w:lang w:val="en-US"/>
        </w:rPr>
        <w:t xml:space="preserve"> the</w:t>
      </w:r>
      <w:r w:rsidR="0096488D">
        <w:rPr>
          <w:lang w:val="en-US"/>
        </w:rPr>
        <w:t xml:space="preserve"> perfect channel information</w:t>
      </w:r>
      <w:r w:rsidR="00926FFD">
        <w:rPr>
          <w:lang w:val="en-US"/>
        </w:rPr>
        <w:t xml:space="preserve"> </w:t>
      </w:r>
      <w:r w:rsidR="00146114">
        <w:rPr>
          <w:lang w:val="en-US"/>
        </w:rPr>
        <w:t>(</w:t>
      </w:r>
      <w:r w:rsidR="008F4551">
        <w:rPr>
          <w:lang w:val="en-US"/>
        </w:rPr>
        <w:t>ideal</w:t>
      </w:r>
      <w:r w:rsidR="00926FFD">
        <w:rPr>
          <w:lang w:val="en-US"/>
        </w:rPr>
        <w:t xml:space="preserve"> </w:t>
      </w:r>
      <w:r w:rsidR="00CE659A">
        <w:rPr>
          <w:lang w:val="en-US"/>
        </w:rPr>
        <w:t xml:space="preserve">channel </w:t>
      </w:r>
      <w:r w:rsidR="00146114">
        <w:rPr>
          <w:lang w:val="en-US"/>
        </w:rPr>
        <w:t>estimation)</w:t>
      </w:r>
      <w:r w:rsidR="00926FFD">
        <w:rPr>
          <w:lang w:val="en-US"/>
        </w:rPr>
        <w:t xml:space="preserve"> the diversity gain</w:t>
      </w:r>
      <w:r w:rsidR="00AF58E2">
        <w:rPr>
          <w:lang w:val="en-US"/>
        </w:rPr>
        <w:t xml:space="preserve"> from 2Rx compared to 1Rx</w:t>
      </w:r>
      <w:r w:rsidR="00926FFD">
        <w:rPr>
          <w:lang w:val="en-US"/>
        </w:rPr>
        <w:t xml:space="preserve"> is 3dB, however </w:t>
      </w:r>
      <w:r w:rsidR="0096488D">
        <w:rPr>
          <w:lang w:val="en-US"/>
        </w:rPr>
        <w:t>with</w:t>
      </w:r>
      <w:r w:rsidR="00926FFD">
        <w:rPr>
          <w:lang w:val="en-US"/>
        </w:rPr>
        <w:t xml:space="preserve"> the </w:t>
      </w:r>
      <w:r w:rsidR="009A4A51">
        <w:rPr>
          <w:lang w:val="en-US"/>
        </w:rPr>
        <w:t xml:space="preserve">real </w:t>
      </w:r>
      <w:r w:rsidR="00CE659A">
        <w:rPr>
          <w:lang w:val="en-US"/>
        </w:rPr>
        <w:t>channel</w:t>
      </w:r>
      <w:r w:rsidR="0096488D">
        <w:rPr>
          <w:lang w:val="en-US"/>
        </w:rPr>
        <w:t xml:space="preserve"> estimation</w:t>
      </w:r>
      <w:r w:rsidR="009A38CB">
        <w:rPr>
          <w:lang w:val="en-US"/>
        </w:rPr>
        <w:t xml:space="preserve"> algorithm, due to estimation errors on channel gain</w:t>
      </w:r>
      <w:r w:rsidR="0067762E">
        <w:rPr>
          <w:lang w:val="en-US"/>
        </w:rPr>
        <w:t>, the theoretical limit of 3dB diversity gain cannot be a</w:t>
      </w:r>
      <w:r w:rsidR="000E7DEE">
        <w:rPr>
          <w:lang w:val="en-US"/>
        </w:rPr>
        <w:t>chieved.</w:t>
      </w:r>
      <w:r w:rsidR="0067762E">
        <w:rPr>
          <w:lang w:val="en-US"/>
        </w:rPr>
        <w:t xml:space="preserve"> </w:t>
      </w:r>
      <w:r w:rsidR="000E7DEE">
        <w:rPr>
          <w:lang w:val="en-US"/>
        </w:rPr>
        <w:t>F</w:t>
      </w:r>
      <w:r w:rsidR="0067762E">
        <w:rPr>
          <w:lang w:val="en-US"/>
        </w:rPr>
        <w:t xml:space="preserve">rom our </w:t>
      </w:r>
      <w:r w:rsidR="00457335">
        <w:rPr>
          <w:lang w:val="en-US"/>
        </w:rPr>
        <w:t>simulation, only</w:t>
      </w:r>
      <w:r w:rsidR="00926FFD">
        <w:rPr>
          <w:lang w:val="en-US"/>
        </w:rPr>
        <w:t xml:space="preserve"> 2.</w:t>
      </w:r>
      <w:r w:rsidR="00441917">
        <w:rPr>
          <w:lang w:val="en-US"/>
        </w:rPr>
        <w:t>5</w:t>
      </w:r>
      <w:r w:rsidR="00926FFD">
        <w:rPr>
          <w:lang w:val="en-US"/>
        </w:rPr>
        <w:t>dB</w:t>
      </w:r>
      <w:r w:rsidR="007318C4">
        <w:rPr>
          <w:lang w:val="en-US"/>
        </w:rPr>
        <w:t xml:space="preserve"> diversity gain is achievable</w:t>
      </w:r>
      <w:r w:rsidR="00106CDA">
        <w:rPr>
          <w:lang w:val="en-US"/>
        </w:rPr>
        <w:t xml:space="preserve"> even with ideal simulation settings including</w:t>
      </w:r>
      <w:r w:rsidR="00926FFD">
        <w:rPr>
          <w:lang w:val="en-US"/>
        </w:rPr>
        <w:t xml:space="preserve"> perfectly uncorrelated channels </w:t>
      </w:r>
      <w:r w:rsidR="00AF2FDF">
        <w:rPr>
          <w:lang w:val="en-US"/>
        </w:rPr>
        <w:t>with no gain and NF imbalance</w:t>
      </w:r>
      <w:r w:rsidR="007318C4">
        <w:rPr>
          <w:lang w:val="en-US"/>
        </w:rPr>
        <w:t xml:space="preserve">, if channel estimation error is </w:t>
      </w:r>
      <w:r w:rsidR="00A376C4">
        <w:rPr>
          <w:lang w:val="en-US"/>
        </w:rPr>
        <w:t>considered</w:t>
      </w:r>
      <w:bookmarkStart w:id="1" w:name="_GoBack"/>
      <w:bookmarkEnd w:id="1"/>
      <w:r w:rsidR="00926FFD">
        <w:rPr>
          <w:lang w:val="en-US"/>
        </w:rPr>
        <w:t xml:space="preserve">. </w:t>
      </w:r>
    </w:p>
    <w:p w14:paraId="45617F06" w14:textId="5F4D5286" w:rsidR="007A6D8C" w:rsidRDefault="00FF5B03" w:rsidP="00AD4B20">
      <w:pPr>
        <w:rPr>
          <w:lang w:val="en-US"/>
        </w:rPr>
      </w:pPr>
      <w:r>
        <w:rPr>
          <w:lang w:val="en-US"/>
        </w:rPr>
        <w:t xml:space="preserve">Note that </w:t>
      </w:r>
      <w:r w:rsidR="004B2B81">
        <w:rPr>
          <w:lang w:val="en-US"/>
        </w:rPr>
        <w:t>t</w:t>
      </w:r>
      <w:r w:rsidR="00AF2FDF">
        <w:rPr>
          <w:lang w:val="en-US"/>
        </w:rPr>
        <w:t xml:space="preserve">he IM term in the REFSENS equation only accounts for RF impairments and not </w:t>
      </w:r>
      <w:r>
        <w:rPr>
          <w:lang w:val="en-US"/>
        </w:rPr>
        <w:t>channel estimation</w:t>
      </w:r>
      <w:r w:rsidR="00AF2FDF">
        <w:rPr>
          <w:lang w:val="en-US"/>
        </w:rPr>
        <w:t xml:space="preserve"> errors. </w:t>
      </w:r>
      <w:r w:rsidR="0061040C">
        <w:rPr>
          <w:lang w:val="en-US"/>
        </w:rPr>
        <w:t>Therefore, using a diversity gain of 3dB would be overly optimistic and would lead to the REFSENS being smaller than what can be achieved</w:t>
      </w:r>
      <w:r>
        <w:rPr>
          <w:lang w:val="en-US"/>
        </w:rPr>
        <w:t xml:space="preserve"> pra</w:t>
      </w:r>
      <w:r w:rsidR="00441917">
        <w:rPr>
          <w:lang w:val="en-US"/>
        </w:rPr>
        <w:t>c</w:t>
      </w:r>
      <w:r>
        <w:rPr>
          <w:lang w:val="en-US"/>
        </w:rPr>
        <w:t>tically</w:t>
      </w:r>
      <w:r w:rsidR="0061040C">
        <w:rPr>
          <w:lang w:val="en-US"/>
        </w:rPr>
        <w:t>. I</w:t>
      </w:r>
      <w:r w:rsidR="00BC7895">
        <w:rPr>
          <w:lang w:val="en-US"/>
        </w:rPr>
        <w:t>t is suggested that a</w:t>
      </w:r>
      <w:r w:rsidR="0061040C">
        <w:rPr>
          <w:lang w:val="en-US"/>
        </w:rPr>
        <w:t xml:space="preserve"> more practically achievable value of 2.</w:t>
      </w:r>
      <w:r w:rsidR="00D64536">
        <w:rPr>
          <w:lang w:val="en-US"/>
        </w:rPr>
        <w:t>5</w:t>
      </w:r>
      <w:r w:rsidR="0061040C">
        <w:rPr>
          <w:lang w:val="en-US"/>
        </w:rPr>
        <w:t xml:space="preserve">dB be used for </w:t>
      </w:r>
      <w:r w:rsidR="008F4551">
        <w:rPr>
          <w:lang w:val="en-US"/>
        </w:rPr>
        <w:t>the diversity</w:t>
      </w:r>
      <w:r w:rsidR="00BC7895">
        <w:rPr>
          <w:lang w:val="en-US"/>
        </w:rPr>
        <w:t xml:space="preserve"> gain </w:t>
      </w:r>
      <w:r w:rsidR="0061040C">
        <w:rPr>
          <w:lang w:val="en-US"/>
        </w:rPr>
        <w:t>in</w:t>
      </w:r>
      <w:r w:rsidR="00BC7895">
        <w:rPr>
          <w:lang w:val="en-US"/>
        </w:rPr>
        <w:t xml:space="preserve"> the NR V2X REFSENS </w:t>
      </w:r>
      <w:r w:rsidR="0061040C">
        <w:rPr>
          <w:lang w:val="en-US"/>
        </w:rPr>
        <w:t>formula</w:t>
      </w:r>
      <w:r w:rsidR="00BC7895">
        <w:rPr>
          <w:lang w:val="en-US"/>
        </w:rPr>
        <w:t xml:space="preserve"> given in [</w:t>
      </w:r>
      <w:r w:rsidR="00FD08E7">
        <w:rPr>
          <w:lang w:val="en-US"/>
        </w:rPr>
        <w:t>3</w:t>
      </w:r>
      <w:r w:rsidR="00BC7895">
        <w:rPr>
          <w:lang w:val="en-US"/>
        </w:rPr>
        <w:t>]</w:t>
      </w:r>
    </w:p>
    <w:p w14:paraId="227860AA" w14:textId="39B25C89" w:rsidR="00ED73E9" w:rsidRDefault="00ED73E9" w:rsidP="009A4A51">
      <w:pPr>
        <w:spacing w:after="0"/>
        <w:jc w:val="both"/>
        <w:rPr>
          <w:b/>
          <w:bCs/>
          <w:lang w:val="en-US"/>
        </w:rPr>
      </w:pPr>
      <w:r w:rsidRPr="00ED73E9">
        <w:rPr>
          <w:b/>
          <w:bCs/>
          <w:lang w:val="en-US"/>
        </w:rPr>
        <w:t xml:space="preserve">Proposal </w:t>
      </w:r>
      <w:r w:rsidR="00D64536">
        <w:rPr>
          <w:b/>
          <w:bCs/>
          <w:lang w:val="en-US"/>
        </w:rPr>
        <w:t>1</w:t>
      </w:r>
      <w:r w:rsidRPr="00ED73E9">
        <w:rPr>
          <w:b/>
          <w:bCs/>
          <w:lang w:val="en-US"/>
        </w:rPr>
        <w:t xml:space="preserve">: </w:t>
      </w:r>
      <w:r>
        <w:rPr>
          <w:b/>
          <w:bCs/>
          <w:lang w:val="en-US"/>
        </w:rPr>
        <w:t>Use a value of 2.</w:t>
      </w:r>
      <w:r w:rsidR="00441917">
        <w:rPr>
          <w:b/>
          <w:bCs/>
          <w:lang w:val="en-US"/>
        </w:rPr>
        <w:t>5</w:t>
      </w:r>
      <w:r>
        <w:rPr>
          <w:b/>
          <w:bCs/>
          <w:lang w:val="en-US"/>
        </w:rPr>
        <w:t>dB for</w:t>
      </w:r>
      <w:r w:rsidRPr="00ED73E9">
        <w:rPr>
          <w:b/>
          <w:bCs/>
          <w:lang w:val="en-US"/>
        </w:rPr>
        <w:t xml:space="preserve"> diversity gain</w:t>
      </w:r>
      <w:r w:rsidR="00BC7895">
        <w:rPr>
          <w:b/>
          <w:bCs/>
          <w:lang w:val="en-US"/>
        </w:rPr>
        <w:t xml:space="preserve"> for NR V2X REFSENS calculations</w:t>
      </w:r>
    </w:p>
    <w:p w14:paraId="6CD7C99A" w14:textId="2D5E072B" w:rsidR="002E4B73" w:rsidRDefault="002E4B73" w:rsidP="009A4A51">
      <w:pPr>
        <w:spacing w:after="0"/>
        <w:jc w:val="both"/>
        <w:rPr>
          <w:b/>
          <w:bCs/>
          <w:lang w:val="en-US"/>
        </w:rPr>
      </w:pPr>
    </w:p>
    <w:p w14:paraId="0B45B798" w14:textId="77777777" w:rsidR="002E4B73" w:rsidRDefault="002E4B73" w:rsidP="009A4A51">
      <w:pPr>
        <w:spacing w:after="0"/>
        <w:jc w:val="both"/>
        <w:rPr>
          <w:b/>
          <w:bCs/>
          <w:lang w:val="en-US"/>
        </w:rPr>
      </w:pPr>
    </w:p>
    <w:p w14:paraId="161FF653" w14:textId="77777777" w:rsidR="00E7530A" w:rsidRDefault="00E7530A" w:rsidP="009A4A51">
      <w:pPr>
        <w:spacing w:after="0"/>
        <w:jc w:val="both"/>
        <w:rPr>
          <w:b/>
          <w:bCs/>
          <w:lang w:val="en-US"/>
        </w:rPr>
      </w:pPr>
    </w:p>
    <w:p w14:paraId="30A6AAE6" w14:textId="728AA263" w:rsidR="00E7530A" w:rsidRPr="00A437EF" w:rsidRDefault="00E7530A" w:rsidP="00E7530A">
      <w:pPr>
        <w:rPr>
          <w:rFonts w:ascii="Arial" w:hAnsi="Arial"/>
          <w:sz w:val="28"/>
          <w:szCs w:val="28"/>
          <w:lang w:val="en-US"/>
        </w:rPr>
      </w:pPr>
      <w:r w:rsidRPr="00A437EF">
        <w:rPr>
          <w:rFonts w:ascii="Arial" w:hAnsi="Arial"/>
          <w:sz w:val="28"/>
          <w:szCs w:val="28"/>
          <w:lang w:val="en-US"/>
        </w:rPr>
        <w:t>2.</w:t>
      </w:r>
      <w:r>
        <w:rPr>
          <w:rFonts w:ascii="Arial" w:hAnsi="Arial"/>
          <w:sz w:val="28"/>
          <w:szCs w:val="28"/>
          <w:lang w:val="en-US"/>
        </w:rPr>
        <w:t>2</w:t>
      </w:r>
      <w:r w:rsidRPr="00A437EF">
        <w:rPr>
          <w:rFonts w:ascii="Arial" w:hAnsi="Arial"/>
          <w:sz w:val="28"/>
          <w:szCs w:val="28"/>
          <w:lang w:val="en-US"/>
        </w:rPr>
        <w:t xml:space="preserve"> </w:t>
      </w:r>
      <w:r w:rsidR="000B27F9">
        <w:rPr>
          <w:rFonts w:ascii="Arial" w:hAnsi="Arial"/>
          <w:sz w:val="28"/>
          <w:szCs w:val="28"/>
          <w:lang w:val="en-US"/>
        </w:rPr>
        <w:t xml:space="preserve">Simulation assumptions for REFSENSE target SNR for </w:t>
      </w:r>
      <w:r>
        <w:rPr>
          <w:rFonts w:ascii="Arial" w:hAnsi="Arial"/>
          <w:sz w:val="28"/>
          <w:szCs w:val="28"/>
          <w:lang w:val="en-US"/>
        </w:rPr>
        <w:t>NR V2X</w:t>
      </w:r>
    </w:p>
    <w:p w14:paraId="471C7E81" w14:textId="731E7706" w:rsidR="009A4A51" w:rsidRDefault="003A4503" w:rsidP="009A4A51">
      <w:pPr>
        <w:spacing w:after="0"/>
        <w:jc w:val="both"/>
        <w:rPr>
          <w:lang w:val="en-US"/>
        </w:rPr>
      </w:pPr>
      <w:r>
        <w:rPr>
          <w:lang w:val="en-US"/>
        </w:rPr>
        <w:t xml:space="preserve">To derive the target SNR, RAN4 must first agree on the reference measurement channel </w:t>
      </w:r>
      <w:r w:rsidR="00337AAB">
        <w:rPr>
          <w:lang w:val="en-US"/>
        </w:rPr>
        <w:t>and simulation</w:t>
      </w:r>
      <w:r w:rsidR="00D12304">
        <w:rPr>
          <w:lang w:val="en-US"/>
        </w:rPr>
        <w:t xml:space="preserve"> assumptions</w:t>
      </w:r>
      <w:r>
        <w:rPr>
          <w:lang w:val="en-US"/>
        </w:rPr>
        <w:t xml:space="preserve">. </w:t>
      </w:r>
      <w:r w:rsidR="00D12304">
        <w:rPr>
          <w:lang w:val="en-US"/>
        </w:rPr>
        <w:t xml:space="preserve">Based on NR Uu reference </w:t>
      </w:r>
      <w:r w:rsidR="0048207B">
        <w:rPr>
          <w:lang w:val="en-US"/>
        </w:rPr>
        <w:t>measurement channel for REFSENSE target SNR, w</w:t>
      </w:r>
      <w:r>
        <w:rPr>
          <w:lang w:val="en-US"/>
        </w:rPr>
        <w:t xml:space="preserve">e </w:t>
      </w:r>
      <w:r w:rsidR="0048207B">
        <w:rPr>
          <w:lang w:val="en-US"/>
        </w:rPr>
        <w:t>propose</w:t>
      </w:r>
      <w:r>
        <w:rPr>
          <w:lang w:val="en-US"/>
        </w:rPr>
        <w:t xml:space="preserve"> using the reference measurement channel</w:t>
      </w:r>
      <w:r w:rsidR="0071666F">
        <w:rPr>
          <w:lang w:val="en-US"/>
        </w:rPr>
        <w:t xml:space="preserve"> and simulation assumptions</w:t>
      </w:r>
      <w:r w:rsidR="00FB6EC3">
        <w:rPr>
          <w:lang w:val="en-US"/>
        </w:rPr>
        <w:t xml:space="preserve"> </w:t>
      </w:r>
      <w:r>
        <w:rPr>
          <w:lang w:val="en-US"/>
        </w:rPr>
        <w:t>given in table 1</w:t>
      </w:r>
      <w:r w:rsidR="00FB6EC3">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90"/>
        <w:gridCol w:w="895"/>
        <w:gridCol w:w="1080"/>
        <w:gridCol w:w="900"/>
        <w:gridCol w:w="900"/>
      </w:tblGrid>
      <w:tr w:rsidR="005052BF" w:rsidRPr="008F71C3" w14:paraId="2BD332EA" w14:textId="77777777" w:rsidTr="00842F42">
        <w:trPr>
          <w:jc w:val="center"/>
        </w:trPr>
        <w:tc>
          <w:tcPr>
            <w:tcW w:w="3690" w:type="dxa"/>
          </w:tcPr>
          <w:p w14:paraId="3BED8B22" w14:textId="77777777" w:rsidR="005052BF" w:rsidRPr="008F71C3" w:rsidRDefault="005052BF" w:rsidP="00842F42">
            <w:pPr>
              <w:pStyle w:val="TAH"/>
              <w:rPr>
                <w:rFonts w:cs="Arial"/>
                <w:lang w:eastAsia="ja-JP"/>
              </w:rPr>
            </w:pPr>
            <w:r w:rsidRPr="008F71C3">
              <w:rPr>
                <w:rFonts w:cs="Arial"/>
                <w:lang w:eastAsia="ja-JP"/>
              </w:rPr>
              <w:lastRenderedPageBreak/>
              <w:t>Parameter</w:t>
            </w:r>
          </w:p>
        </w:tc>
        <w:tc>
          <w:tcPr>
            <w:tcW w:w="895" w:type="dxa"/>
          </w:tcPr>
          <w:p w14:paraId="22FF7B15" w14:textId="77777777" w:rsidR="005052BF" w:rsidRPr="008F71C3" w:rsidRDefault="005052BF" w:rsidP="00842F42">
            <w:pPr>
              <w:pStyle w:val="TAH"/>
              <w:rPr>
                <w:rFonts w:cs="Arial"/>
                <w:lang w:eastAsia="ja-JP"/>
              </w:rPr>
            </w:pPr>
            <w:r w:rsidRPr="008F71C3">
              <w:rPr>
                <w:rFonts w:cs="Arial"/>
                <w:lang w:eastAsia="ja-JP"/>
              </w:rPr>
              <w:t>Unit</w:t>
            </w:r>
          </w:p>
        </w:tc>
        <w:tc>
          <w:tcPr>
            <w:tcW w:w="2880" w:type="dxa"/>
            <w:gridSpan w:val="3"/>
          </w:tcPr>
          <w:p w14:paraId="3E21A567" w14:textId="77777777" w:rsidR="005052BF" w:rsidRPr="008F71C3" w:rsidRDefault="005052BF" w:rsidP="00842F42">
            <w:pPr>
              <w:pStyle w:val="TAH"/>
              <w:rPr>
                <w:rFonts w:cs="Arial"/>
                <w:lang w:eastAsia="ja-JP"/>
              </w:rPr>
            </w:pPr>
            <w:r w:rsidRPr="008F71C3">
              <w:rPr>
                <w:rFonts w:cs="Arial"/>
                <w:lang w:eastAsia="ja-JP"/>
              </w:rPr>
              <w:t>Value</w:t>
            </w:r>
          </w:p>
        </w:tc>
      </w:tr>
      <w:tr w:rsidR="005052BF" w:rsidRPr="008F71C3" w14:paraId="5121C98E" w14:textId="77777777" w:rsidTr="00842F42">
        <w:trPr>
          <w:jc w:val="center"/>
        </w:trPr>
        <w:tc>
          <w:tcPr>
            <w:tcW w:w="3690" w:type="dxa"/>
          </w:tcPr>
          <w:p w14:paraId="60551452" w14:textId="77777777" w:rsidR="005052BF" w:rsidRPr="008F71C3" w:rsidRDefault="005052BF" w:rsidP="00842F42">
            <w:pPr>
              <w:pStyle w:val="TAL"/>
              <w:rPr>
                <w:rFonts w:cs="Arial"/>
                <w:lang w:eastAsia="zh-CN"/>
              </w:rPr>
            </w:pPr>
            <w:r w:rsidRPr="008F71C3">
              <w:rPr>
                <w:rFonts w:cs="Arial"/>
              </w:rPr>
              <w:t>Channel bandwidth</w:t>
            </w:r>
          </w:p>
        </w:tc>
        <w:tc>
          <w:tcPr>
            <w:tcW w:w="895" w:type="dxa"/>
          </w:tcPr>
          <w:p w14:paraId="3AF97B69" w14:textId="77777777" w:rsidR="005052BF" w:rsidRPr="008F71C3" w:rsidRDefault="005052BF" w:rsidP="00842F42">
            <w:pPr>
              <w:pStyle w:val="TAC"/>
              <w:rPr>
                <w:rFonts w:cs="Arial"/>
                <w:lang w:eastAsia="ja-JP"/>
              </w:rPr>
            </w:pPr>
            <w:r w:rsidRPr="008F71C3">
              <w:rPr>
                <w:rFonts w:cs="Arial"/>
                <w:lang w:eastAsia="ja-JP"/>
              </w:rPr>
              <w:t>MHz</w:t>
            </w:r>
          </w:p>
        </w:tc>
        <w:tc>
          <w:tcPr>
            <w:tcW w:w="1080" w:type="dxa"/>
          </w:tcPr>
          <w:p w14:paraId="10003B05" w14:textId="77777777" w:rsidR="005052BF" w:rsidRPr="008F71C3" w:rsidRDefault="005052BF" w:rsidP="00842F42">
            <w:pPr>
              <w:pStyle w:val="TAC"/>
              <w:rPr>
                <w:rFonts w:cs="Arial"/>
                <w:lang w:eastAsia="zh-CN"/>
              </w:rPr>
            </w:pPr>
            <w:r w:rsidRPr="008F71C3">
              <w:rPr>
                <w:rFonts w:cs="Arial"/>
                <w:lang w:eastAsia="ja-JP"/>
              </w:rPr>
              <w:t>10</w:t>
            </w:r>
          </w:p>
        </w:tc>
        <w:tc>
          <w:tcPr>
            <w:tcW w:w="900" w:type="dxa"/>
          </w:tcPr>
          <w:p w14:paraId="73E4FA6B" w14:textId="77777777" w:rsidR="005052BF" w:rsidRPr="008F71C3" w:rsidRDefault="005052BF" w:rsidP="00842F42">
            <w:pPr>
              <w:pStyle w:val="TAC"/>
              <w:rPr>
                <w:rFonts w:cs="Arial"/>
                <w:lang w:eastAsia="ja-JP"/>
              </w:rPr>
            </w:pPr>
            <w:r>
              <w:rPr>
                <w:rFonts w:cs="Arial"/>
                <w:lang w:eastAsia="ja-JP"/>
              </w:rPr>
              <w:t>20</w:t>
            </w:r>
          </w:p>
        </w:tc>
        <w:tc>
          <w:tcPr>
            <w:tcW w:w="900" w:type="dxa"/>
          </w:tcPr>
          <w:p w14:paraId="3267BF47" w14:textId="77777777" w:rsidR="005052BF" w:rsidRPr="008F71C3" w:rsidRDefault="005052BF" w:rsidP="00842F42">
            <w:pPr>
              <w:pStyle w:val="TAC"/>
              <w:rPr>
                <w:rFonts w:cs="Arial"/>
                <w:lang w:eastAsia="ja-JP"/>
              </w:rPr>
            </w:pPr>
            <w:r>
              <w:rPr>
                <w:rFonts w:cs="Arial"/>
                <w:lang w:eastAsia="ja-JP"/>
              </w:rPr>
              <w:t>4</w:t>
            </w:r>
            <w:r w:rsidRPr="008F71C3">
              <w:rPr>
                <w:rFonts w:cs="Arial"/>
                <w:lang w:eastAsia="ja-JP"/>
              </w:rPr>
              <w:t>0</w:t>
            </w:r>
          </w:p>
        </w:tc>
      </w:tr>
      <w:tr w:rsidR="005052BF" w:rsidRPr="008F71C3" w14:paraId="55D8687E" w14:textId="77777777" w:rsidTr="00842F42">
        <w:trPr>
          <w:jc w:val="center"/>
        </w:trPr>
        <w:tc>
          <w:tcPr>
            <w:tcW w:w="3690" w:type="dxa"/>
          </w:tcPr>
          <w:p w14:paraId="183E205C" w14:textId="77777777" w:rsidR="005052BF" w:rsidRPr="008F71C3" w:rsidRDefault="005052BF" w:rsidP="00842F42">
            <w:pPr>
              <w:pStyle w:val="TAL"/>
              <w:rPr>
                <w:rFonts w:cs="Arial"/>
              </w:rPr>
            </w:pPr>
            <w:r>
              <w:rPr>
                <w:rFonts w:cs="Arial"/>
              </w:rPr>
              <w:t>Subcarrier spacing</w:t>
            </w:r>
          </w:p>
        </w:tc>
        <w:tc>
          <w:tcPr>
            <w:tcW w:w="895" w:type="dxa"/>
          </w:tcPr>
          <w:p w14:paraId="226C1FBF" w14:textId="77777777" w:rsidR="005052BF" w:rsidRPr="008F71C3" w:rsidRDefault="005052BF" w:rsidP="00842F42">
            <w:pPr>
              <w:pStyle w:val="TAC"/>
              <w:rPr>
                <w:rFonts w:cs="Arial"/>
                <w:lang w:eastAsia="ja-JP"/>
              </w:rPr>
            </w:pPr>
            <w:r>
              <w:rPr>
                <w:rFonts w:cs="Arial"/>
                <w:lang w:eastAsia="ja-JP"/>
              </w:rPr>
              <w:t>kHz</w:t>
            </w:r>
          </w:p>
        </w:tc>
        <w:tc>
          <w:tcPr>
            <w:tcW w:w="1080" w:type="dxa"/>
          </w:tcPr>
          <w:p w14:paraId="290AB050" w14:textId="77777777" w:rsidR="005052BF" w:rsidRPr="008F71C3" w:rsidRDefault="005052BF" w:rsidP="00842F42">
            <w:pPr>
              <w:pStyle w:val="TAC"/>
              <w:rPr>
                <w:rFonts w:cs="Arial"/>
                <w:lang w:eastAsia="ja-JP"/>
              </w:rPr>
            </w:pPr>
            <w:r>
              <w:rPr>
                <w:rFonts w:cs="Arial"/>
                <w:lang w:eastAsia="ja-JP"/>
              </w:rPr>
              <w:t>30</w:t>
            </w:r>
          </w:p>
        </w:tc>
        <w:tc>
          <w:tcPr>
            <w:tcW w:w="900" w:type="dxa"/>
          </w:tcPr>
          <w:p w14:paraId="1A1AC34F" w14:textId="77777777" w:rsidR="005052BF" w:rsidRDefault="005052BF" w:rsidP="00842F42">
            <w:pPr>
              <w:pStyle w:val="TAC"/>
              <w:rPr>
                <w:rFonts w:cs="Arial"/>
                <w:lang w:eastAsia="ja-JP"/>
              </w:rPr>
            </w:pPr>
            <w:r>
              <w:rPr>
                <w:rFonts w:cs="Arial"/>
                <w:lang w:eastAsia="ja-JP"/>
              </w:rPr>
              <w:t>30</w:t>
            </w:r>
          </w:p>
        </w:tc>
        <w:tc>
          <w:tcPr>
            <w:tcW w:w="900" w:type="dxa"/>
          </w:tcPr>
          <w:p w14:paraId="0FC363CD" w14:textId="77777777" w:rsidR="005052BF" w:rsidRDefault="005052BF" w:rsidP="00842F42">
            <w:pPr>
              <w:pStyle w:val="TAC"/>
              <w:rPr>
                <w:rFonts w:cs="Arial"/>
                <w:lang w:eastAsia="ja-JP"/>
              </w:rPr>
            </w:pPr>
            <w:r>
              <w:rPr>
                <w:rFonts w:cs="Arial"/>
                <w:lang w:eastAsia="ja-JP"/>
              </w:rPr>
              <w:t>30</w:t>
            </w:r>
          </w:p>
        </w:tc>
      </w:tr>
      <w:tr w:rsidR="005052BF" w:rsidRPr="008F71C3" w14:paraId="5B28610E" w14:textId="77777777" w:rsidTr="00842F42">
        <w:trPr>
          <w:jc w:val="center"/>
        </w:trPr>
        <w:tc>
          <w:tcPr>
            <w:tcW w:w="3690" w:type="dxa"/>
          </w:tcPr>
          <w:p w14:paraId="6A2D8C60" w14:textId="77777777" w:rsidR="005052BF" w:rsidRPr="008F71C3" w:rsidRDefault="005052BF" w:rsidP="00842F42">
            <w:pPr>
              <w:pStyle w:val="TAL"/>
              <w:rPr>
                <w:rFonts w:cs="Arial"/>
              </w:rPr>
            </w:pPr>
            <w:r w:rsidRPr="008F71C3">
              <w:rPr>
                <w:rFonts w:cs="Arial"/>
              </w:rPr>
              <w:t>Allocated resource blocks</w:t>
            </w:r>
          </w:p>
        </w:tc>
        <w:tc>
          <w:tcPr>
            <w:tcW w:w="895" w:type="dxa"/>
          </w:tcPr>
          <w:p w14:paraId="706F4093" w14:textId="77777777" w:rsidR="005052BF" w:rsidRPr="008F71C3" w:rsidRDefault="005052BF" w:rsidP="00842F42">
            <w:pPr>
              <w:pStyle w:val="TAC"/>
              <w:rPr>
                <w:rFonts w:cs="Arial"/>
                <w:lang w:eastAsia="ja-JP"/>
              </w:rPr>
            </w:pPr>
          </w:p>
        </w:tc>
        <w:tc>
          <w:tcPr>
            <w:tcW w:w="1080" w:type="dxa"/>
          </w:tcPr>
          <w:p w14:paraId="770D3159" w14:textId="77777777" w:rsidR="005052BF" w:rsidRPr="008F71C3" w:rsidRDefault="005052BF" w:rsidP="00842F42">
            <w:pPr>
              <w:pStyle w:val="TAC"/>
              <w:rPr>
                <w:rFonts w:cs="Arial"/>
                <w:lang w:eastAsia="zh-CN"/>
              </w:rPr>
            </w:pPr>
            <w:r>
              <w:rPr>
                <w:rFonts w:cs="Arial"/>
                <w:lang w:eastAsia="zh-CN"/>
              </w:rPr>
              <w:t>20</w:t>
            </w:r>
          </w:p>
        </w:tc>
        <w:tc>
          <w:tcPr>
            <w:tcW w:w="900" w:type="dxa"/>
          </w:tcPr>
          <w:p w14:paraId="502B1D8A" w14:textId="77777777" w:rsidR="005052BF" w:rsidRPr="008F71C3" w:rsidRDefault="005052BF" w:rsidP="00842F42">
            <w:pPr>
              <w:pStyle w:val="TAC"/>
              <w:rPr>
                <w:rFonts w:cs="Arial"/>
                <w:lang w:eastAsia="ja-JP"/>
              </w:rPr>
            </w:pPr>
            <w:r>
              <w:rPr>
                <w:rFonts w:cs="Arial"/>
                <w:lang w:eastAsia="ja-JP"/>
              </w:rPr>
              <w:t>50</w:t>
            </w:r>
          </w:p>
        </w:tc>
        <w:tc>
          <w:tcPr>
            <w:tcW w:w="900" w:type="dxa"/>
          </w:tcPr>
          <w:p w14:paraId="21191ADD" w14:textId="77777777" w:rsidR="005052BF" w:rsidRPr="008F71C3" w:rsidRDefault="005052BF" w:rsidP="00842F42">
            <w:pPr>
              <w:pStyle w:val="TAC"/>
              <w:rPr>
                <w:rFonts w:cs="Arial"/>
                <w:lang w:eastAsia="zh-CN"/>
              </w:rPr>
            </w:pPr>
            <w:r>
              <w:rPr>
                <w:rFonts w:cs="Arial"/>
                <w:lang w:eastAsia="zh-CN"/>
              </w:rPr>
              <w:t>100</w:t>
            </w:r>
          </w:p>
        </w:tc>
      </w:tr>
      <w:tr w:rsidR="005052BF" w:rsidRPr="008F71C3" w14:paraId="4D16FC93" w14:textId="77777777" w:rsidTr="00842F42">
        <w:trPr>
          <w:jc w:val="center"/>
        </w:trPr>
        <w:tc>
          <w:tcPr>
            <w:tcW w:w="3690" w:type="dxa"/>
          </w:tcPr>
          <w:p w14:paraId="37204EF2" w14:textId="77777777" w:rsidR="005052BF" w:rsidRPr="008F71C3" w:rsidRDefault="005052BF" w:rsidP="00842F42">
            <w:pPr>
              <w:pStyle w:val="TAL"/>
              <w:rPr>
                <w:rFonts w:cs="Arial"/>
              </w:rPr>
            </w:pPr>
            <w:r w:rsidRPr="008F71C3">
              <w:rPr>
                <w:rFonts w:cs="Arial"/>
              </w:rPr>
              <w:t>Subcarriers per resource block</w:t>
            </w:r>
          </w:p>
        </w:tc>
        <w:tc>
          <w:tcPr>
            <w:tcW w:w="895" w:type="dxa"/>
          </w:tcPr>
          <w:p w14:paraId="6D81733A" w14:textId="77777777" w:rsidR="005052BF" w:rsidRPr="008F71C3" w:rsidRDefault="005052BF" w:rsidP="00842F42">
            <w:pPr>
              <w:pStyle w:val="TAC"/>
              <w:rPr>
                <w:rFonts w:cs="Arial"/>
                <w:lang w:eastAsia="ja-JP"/>
              </w:rPr>
            </w:pPr>
          </w:p>
        </w:tc>
        <w:tc>
          <w:tcPr>
            <w:tcW w:w="1080" w:type="dxa"/>
          </w:tcPr>
          <w:p w14:paraId="1A2E65B1" w14:textId="77777777" w:rsidR="005052BF" w:rsidRPr="008F71C3" w:rsidRDefault="005052BF" w:rsidP="00842F42">
            <w:pPr>
              <w:pStyle w:val="TAC"/>
              <w:rPr>
                <w:rFonts w:cs="Arial"/>
                <w:lang w:eastAsia="ja-JP"/>
              </w:rPr>
            </w:pPr>
            <w:r w:rsidRPr="008F71C3">
              <w:rPr>
                <w:rFonts w:cs="Arial"/>
                <w:lang w:eastAsia="ja-JP"/>
              </w:rPr>
              <w:t>12</w:t>
            </w:r>
          </w:p>
        </w:tc>
        <w:tc>
          <w:tcPr>
            <w:tcW w:w="900" w:type="dxa"/>
          </w:tcPr>
          <w:p w14:paraId="01000741" w14:textId="77777777" w:rsidR="005052BF" w:rsidRPr="008F71C3" w:rsidRDefault="005052BF" w:rsidP="00842F42">
            <w:pPr>
              <w:pStyle w:val="TAC"/>
              <w:rPr>
                <w:rFonts w:cs="Arial"/>
                <w:lang w:eastAsia="ja-JP"/>
              </w:rPr>
            </w:pPr>
            <w:r>
              <w:rPr>
                <w:rFonts w:cs="Arial"/>
                <w:lang w:eastAsia="ja-JP"/>
              </w:rPr>
              <w:t>12</w:t>
            </w:r>
          </w:p>
        </w:tc>
        <w:tc>
          <w:tcPr>
            <w:tcW w:w="900" w:type="dxa"/>
          </w:tcPr>
          <w:p w14:paraId="7922F4D1" w14:textId="77777777" w:rsidR="005052BF" w:rsidRPr="008F71C3" w:rsidRDefault="005052BF" w:rsidP="00842F42">
            <w:pPr>
              <w:pStyle w:val="TAC"/>
              <w:rPr>
                <w:rFonts w:cs="Arial"/>
                <w:lang w:eastAsia="ja-JP"/>
              </w:rPr>
            </w:pPr>
            <w:r w:rsidRPr="008F71C3">
              <w:rPr>
                <w:rFonts w:cs="Arial"/>
                <w:lang w:eastAsia="ja-JP"/>
              </w:rPr>
              <w:t>12</w:t>
            </w:r>
          </w:p>
        </w:tc>
      </w:tr>
      <w:tr w:rsidR="005052BF" w:rsidRPr="008F71C3" w14:paraId="7ADF1482" w14:textId="77777777" w:rsidTr="00842F42">
        <w:trPr>
          <w:jc w:val="center"/>
        </w:trPr>
        <w:tc>
          <w:tcPr>
            <w:tcW w:w="3690" w:type="dxa"/>
          </w:tcPr>
          <w:p w14:paraId="591DDC4F" w14:textId="77777777" w:rsidR="005052BF" w:rsidRPr="008F71C3" w:rsidRDefault="005052BF" w:rsidP="00842F42">
            <w:pPr>
              <w:pStyle w:val="TAL"/>
              <w:rPr>
                <w:rFonts w:cs="Arial"/>
              </w:rPr>
            </w:pPr>
            <w:r w:rsidRPr="008F71C3">
              <w:rPr>
                <w:rFonts w:cs="Arial"/>
              </w:rPr>
              <w:t>Modulation</w:t>
            </w:r>
          </w:p>
        </w:tc>
        <w:tc>
          <w:tcPr>
            <w:tcW w:w="895" w:type="dxa"/>
          </w:tcPr>
          <w:p w14:paraId="6999B6C3" w14:textId="77777777" w:rsidR="005052BF" w:rsidRPr="008F71C3" w:rsidRDefault="005052BF" w:rsidP="00842F42">
            <w:pPr>
              <w:pStyle w:val="TAC"/>
              <w:rPr>
                <w:rFonts w:cs="Arial"/>
                <w:lang w:eastAsia="ja-JP"/>
              </w:rPr>
            </w:pPr>
          </w:p>
        </w:tc>
        <w:tc>
          <w:tcPr>
            <w:tcW w:w="1080" w:type="dxa"/>
          </w:tcPr>
          <w:p w14:paraId="49053E8A" w14:textId="77777777" w:rsidR="005052BF" w:rsidRPr="008F71C3" w:rsidRDefault="005052BF" w:rsidP="00842F42">
            <w:pPr>
              <w:pStyle w:val="TAC"/>
              <w:rPr>
                <w:rFonts w:cs="Arial"/>
                <w:lang w:eastAsia="ja-JP"/>
              </w:rPr>
            </w:pPr>
            <w:r w:rsidRPr="008F71C3">
              <w:rPr>
                <w:rFonts w:cs="Arial"/>
                <w:lang w:eastAsia="ja-JP"/>
              </w:rPr>
              <w:t>QPSK</w:t>
            </w:r>
          </w:p>
        </w:tc>
        <w:tc>
          <w:tcPr>
            <w:tcW w:w="900" w:type="dxa"/>
          </w:tcPr>
          <w:p w14:paraId="693D1CF5" w14:textId="77777777" w:rsidR="005052BF" w:rsidRPr="008F71C3" w:rsidRDefault="005052BF" w:rsidP="00842F42">
            <w:pPr>
              <w:pStyle w:val="TAC"/>
              <w:rPr>
                <w:rFonts w:cs="Arial"/>
                <w:lang w:eastAsia="ja-JP"/>
              </w:rPr>
            </w:pPr>
            <w:r>
              <w:rPr>
                <w:rFonts w:cs="Arial"/>
                <w:lang w:eastAsia="ja-JP"/>
              </w:rPr>
              <w:t>QPSK</w:t>
            </w:r>
          </w:p>
        </w:tc>
        <w:tc>
          <w:tcPr>
            <w:tcW w:w="900" w:type="dxa"/>
          </w:tcPr>
          <w:p w14:paraId="688CC143" w14:textId="77777777" w:rsidR="005052BF" w:rsidRPr="008F71C3" w:rsidRDefault="005052BF" w:rsidP="00842F42">
            <w:pPr>
              <w:pStyle w:val="TAC"/>
              <w:rPr>
                <w:rFonts w:cs="Arial"/>
                <w:lang w:eastAsia="ja-JP"/>
              </w:rPr>
            </w:pPr>
            <w:r w:rsidRPr="008F71C3">
              <w:rPr>
                <w:rFonts w:cs="Arial"/>
                <w:lang w:eastAsia="ja-JP"/>
              </w:rPr>
              <w:t>QPSK</w:t>
            </w:r>
          </w:p>
        </w:tc>
      </w:tr>
      <w:tr w:rsidR="005052BF" w:rsidRPr="008F71C3" w14:paraId="2C5F2D97" w14:textId="77777777" w:rsidTr="00842F42">
        <w:trPr>
          <w:jc w:val="center"/>
        </w:trPr>
        <w:tc>
          <w:tcPr>
            <w:tcW w:w="3690" w:type="dxa"/>
          </w:tcPr>
          <w:p w14:paraId="5B22B204" w14:textId="77777777" w:rsidR="005052BF" w:rsidRPr="008F71C3" w:rsidRDefault="005052BF" w:rsidP="00842F42">
            <w:pPr>
              <w:pStyle w:val="TAL"/>
              <w:rPr>
                <w:rFonts w:cs="Arial"/>
              </w:rPr>
            </w:pPr>
            <w:r w:rsidRPr="008F71C3">
              <w:rPr>
                <w:rFonts w:cs="Arial"/>
              </w:rPr>
              <w:t>Target Coding Rate</w:t>
            </w:r>
          </w:p>
        </w:tc>
        <w:tc>
          <w:tcPr>
            <w:tcW w:w="895" w:type="dxa"/>
          </w:tcPr>
          <w:p w14:paraId="5D1427C8" w14:textId="77777777" w:rsidR="005052BF" w:rsidRPr="008F71C3" w:rsidRDefault="005052BF" w:rsidP="00842F42">
            <w:pPr>
              <w:pStyle w:val="TAC"/>
              <w:rPr>
                <w:rFonts w:cs="Arial"/>
                <w:lang w:eastAsia="ja-JP"/>
              </w:rPr>
            </w:pPr>
          </w:p>
        </w:tc>
        <w:tc>
          <w:tcPr>
            <w:tcW w:w="1080" w:type="dxa"/>
          </w:tcPr>
          <w:p w14:paraId="694705CF" w14:textId="77777777" w:rsidR="005052BF" w:rsidRPr="008F71C3" w:rsidRDefault="005052BF" w:rsidP="00842F42">
            <w:pPr>
              <w:pStyle w:val="TAC"/>
              <w:rPr>
                <w:rFonts w:cs="Arial"/>
                <w:lang w:eastAsia="zh-CN"/>
              </w:rPr>
            </w:pPr>
            <w:r w:rsidRPr="008F71C3">
              <w:rPr>
                <w:rFonts w:cs="Arial" w:hint="eastAsia"/>
                <w:lang w:eastAsia="zh-CN"/>
              </w:rPr>
              <w:t>1/3</w:t>
            </w:r>
          </w:p>
        </w:tc>
        <w:tc>
          <w:tcPr>
            <w:tcW w:w="900" w:type="dxa"/>
          </w:tcPr>
          <w:p w14:paraId="64B6D474" w14:textId="77777777" w:rsidR="005052BF" w:rsidRPr="008F71C3" w:rsidRDefault="005052BF" w:rsidP="00842F42">
            <w:pPr>
              <w:pStyle w:val="TAC"/>
              <w:rPr>
                <w:rFonts w:cs="Arial"/>
                <w:lang w:eastAsia="ja-JP"/>
              </w:rPr>
            </w:pPr>
            <w:r>
              <w:rPr>
                <w:rFonts w:cs="Arial"/>
                <w:lang w:eastAsia="ja-JP"/>
              </w:rPr>
              <w:t>1/3</w:t>
            </w:r>
          </w:p>
        </w:tc>
        <w:tc>
          <w:tcPr>
            <w:tcW w:w="900" w:type="dxa"/>
          </w:tcPr>
          <w:p w14:paraId="55014274" w14:textId="77777777" w:rsidR="005052BF" w:rsidRPr="008F71C3" w:rsidRDefault="005052BF" w:rsidP="00842F42">
            <w:pPr>
              <w:pStyle w:val="TAC"/>
              <w:rPr>
                <w:rFonts w:cs="Arial"/>
                <w:lang w:eastAsia="zh-CN"/>
              </w:rPr>
            </w:pPr>
            <w:r w:rsidRPr="008F71C3">
              <w:rPr>
                <w:rFonts w:cs="Arial" w:hint="eastAsia"/>
                <w:lang w:eastAsia="zh-CN"/>
              </w:rPr>
              <w:t>1/3</w:t>
            </w:r>
          </w:p>
        </w:tc>
      </w:tr>
      <w:tr w:rsidR="005052BF" w:rsidRPr="008F71C3" w14:paraId="134E2C76" w14:textId="77777777" w:rsidTr="00842F42">
        <w:trPr>
          <w:jc w:val="center"/>
        </w:trPr>
        <w:tc>
          <w:tcPr>
            <w:tcW w:w="3690" w:type="dxa"/>
          </w:tcPr>
          <w:p w14:paraId="5A64BE57" w14:textId="2554EC62" w:rsidR="005052BF" w:rsidRPr="008F71C3" w:rsidRDefault="005052BF" w:rsidP="00842F42">
            <w:pPr>
              <w:pStyle w:val="TAL"/>
              <w:rPr>
                <w:rFonts w:cs="Arial"/>
              </w:rPr>
            </w:pPr>
            <w:r>
              <w:rPr>
                <w:rFonts w:cs="Arial"/>
              </w:rPr>
              <w:t>MCS Index (Note</w:t>
            </w:r>
            <w:r w:rsidR="00E87FFE">
              <w:rPr>
                <w:rFonts w:cs="Arial"/>
              </w:rPr>
              <w:t>1</w:t>
            </w:r>
            <w:r>
              <w:rPr>
                <w:rFonts w:cs="Arial"/>
              </w:rPr>
              <w:t>)</w:t>
            </w:r>
          </w:p>
        </w:tc>
        <w:tc>
          <w:tcPr>
            <w:tcW w:w="895" w:type="dxa"/>
          </w:tcPr>
          <w:p w14:paraId="65E6EA31" w14:textId="77777777" w:rsidR="005052BF" w:rsidRDefault="005052BF" w:rsidP="00842F42">
            <w:pPr>
              <w:pStyle w:val="TAC"/>
              <w:rPr>
                <w:rFonts w:cs="Arial"/>
                <w:lang w:eastAsia="ja-JP"/>
              </w:rPr>
            </w:pPr>
          </w:p>
        </w:tc>
        <w:tc>
          <w:tcPr>
            <w:tcW w:w="1080" w:type="dxa"/>
          </w:tcPr>
          <w:p w14:paraId="66B34ACA" w14:textId="77777777" w:rsidR="005052BF" w:rsidRDefault="005052BF" w:rsidP="00842F42">
            <w:pPr>
              <w:pStyle w:val="TAC"/>
              <w:rPr>
                <w:rFonts w:cs="Arial"/>
                <w:lang w:eastAsia="ja-JP"/>
              </w:rPr>
            </w:pPr>
            <w:r>
              <w:rPr>
                <w:rFonts w:cs="Arial"/>
                <w:lang w:eastAsia="ja-JP"/>
              </w:rPr>
              <w:t>4</w:t>
            </w:r>
          </w:p>
        </w:tc>
        <w:tc>
          <w:tcPr>
            <w:tcW w:w="900" w:type="dxa"/>
          </w:tcPr>
          <w:p w14:paraId="0749244B" w14:textId="77777777" w:rsidR="005052BF" w:rsidRDefault="005052BF" w:rsidP="00842F42">
            <w:pPr>
              <w:pStyle w:val="TAC"/>
              <w:rPr>
                <w:rFonts w:cs="Arial"/>
                <w:lang w:eastAsia="ja-JP"/>
              </w:rPr>
            </w:pPr>
            <w:r>
              <w:rPr>
                <w:rFonts w:cs="Arial"/>
                <w:lang w:eastAsia="ja-JP"/>
              </w:rPr>
              <w:t>4</w:t>
            </w:r>
          </w:p>
        </w:tc>
        <w:tc>
          <w:tcPr>
            <w:tcW w:w="900" w:type="dxa"/>
          </w:tcPr>
          <w:p w14:paraId="1C01FCDB" w14:textId="77777777" w:rsidR="005052BF" w:rsidRDefault="005052BF" w:rsidP="00842F42">
            <w:pPr>
              <w:pStyle w:val="TAC"/>
              <w:rPr>
                <w:rFonts w:cs="Arial"/>
                <w:lang w:eastAsia="zh-CN"/>
              </w:rPr>
            </w:pPr>
            <w:r>
              <w:rPr>
                <w:rFonts w:cs="Arial"/>
                <w:lang w:eastAsia="zh-CN"/>
              </w:rPr>
              <w:t>4</w:t>
            </w:r>
          </w:p>
        </w:tc>
      </w:tr>
      <w:tr w:rsidR="00893927" w:rsidRPr="008F71C3" w14:paraId="2844A819" w14:textId="77777777" w:rsidTr="00842F42">
        <w:trPr>
          <w:jc w:val="center"/>
        </w:trPr>
        <w:tc>
          <w:tcPr>
            <w:tcW w:w="3690" w:type="dxa"/>
          </w:tcPr>
          <w:p w14:paraId="712C3E75" w14:textId="41A46178" w:rsidR="00893927" w:rsidRDefault="00893927" w:rsidP="00842F42">
            <w:pPr>
              <w:pStyle w:val="TAL"/>
              <w:rPr>
                <w:rFonts w:cs="Arial"/>
              </w:rPr>
            </w:pPr>
            <w:r>
              <w:rPr>
                <w:rFonts w:cs="Arial"/>
              </w:rPr>
              <w:t>Number of DMRS per slot</w:t>
            </w:r>
          </w:p>
        </w:tc>
        <w:tc>
          <w:tcPr>
            <w:tcW w:w="895" w:type="dxa"/>
          </w:tcPr>
          <w:p w14:paraId="4964F29C" w14:textId="77777777" w:rsidR="00893927" w:rsidRDefault="00893927" w:rsidP="00842F42">
            <w:pPr>
              <w:pStyle w:val="TAC"/>
              <w:rPr>
                <w:rFonts w:cs="Arial"/>
                <w:lang w:eastAsia="ja-JP"/>
              </w:rPr>
            </w:pPr>
          </w:p>
        </w:tc>
        <w:tc>
          <w:tcPr>
            <w:tcW w:w="1080" w:type="dxa"/>
          </w:tcPr>
          <w:p w14:paraId="40BC17EC" w14:textId="5A3C0026" w:rsidR="00893927" w:rsidRDefault="00893927" w:rsidP="00842F42">
            <w:pPr>
              <w:pStyle w:val="TAC"/>
              <w:rPr>
                <w:rFonts w:cs="Arial"/>
                <w:lang w:eastAsia="ja-JP"/>
              </w:rPr>
            </w:pPr>
            <w:r>
              <w:rPr>
                <w:rFonts w:cs="Arial"/>
                <w:lang w:eastAsia="ja-JP"/>
              </w:rPr>
              <w:t>2</w:t>
            </w:r>
          </w:p>
        </w:tc>
        <w:tc>
          <w:tcPr>
            <w:tcW w:w="900" w:type="dxa"/>
          </w:tcPr>
          <w:p w14:paraId="0AEE9CFE" w14:textId="4ADE9D8D" w:rsidR="00893927" w:rsidRDefault="00893927" w:rsidP="00842F42">
            <w:pPr>
              <w:pStyle w:val="TAC"/>
              <w:rPr>
                <w:rFonts w:cs="Arial"/>
                <w:lang w:eastAsia="ja-JP"/>
              </w:rPr>
            </w:pPr>
            <w:r>
              <w:rPr>
                <w:rFonts w:cs="Arial"/>
                <w:lang w:eastAsia="ja-JP"/>
              </w:rPr>
              <w:t>2</w:t>
            </w:r>
          </w:p>
        </w:tc>
        <w:tc>
          <w:tcPr>
            <w:tcW w:w="900" w:type="dxa"/>
          </w:tcPr>
          <w:p w14:paraId="7F097118" w14:textId="594F0BB4" w:rsidR="00893927" w:rsidRDefault="00893927" w:rsidP="00842F42">
            <w:pPr>
              <w:pStyle w:val="TAC"/>
              <w:rPr>
                <w:rFonts w:cs="Arial"/>
                <w:lang w:eastAsia="zh-CN"/>
              </w:rPr>
            </w:pPr>
            <w:r>
              <w:rPr>
                <w:rFonts w:cs="Arial"/>
                <w:lang w:eastAsia="zh-CN"/>
              </w:rPr>
              <w:t>2</w:t>
            </w:r>
          </w:p>
        </w:tc>
      </w:tr>
      <w:tr w:rsidR="00893927" w:rsidRPr="008F71C3" w14:paraId="7E891681" w14:textId="77777777" w:rsidTr="00842F42">
        <w:trPr>
          <w:jc w:val="center"/>
        </w:trPr>
        <w:tc>
          <w:tcPr>
            <w:tcW w:w="3690" w:type="dxa"/>
          </w:tcPr>
          <w:p w14:paraId="7E6BFD90" w14:textId="46CCE1EA" w:rsidR="00893927" w:rsidRDefault="00893927" w:rsidP="00842F42">
            <w:pPr>
              <w:pStyle w:val="TAL"/>
              <w:rPr>
                <w:rFonts w:cs="Arial"/>
              </w:rPr>
            </w:pPr>
            <w:r>
              <w:rPr>
                <w:rFonts w:cs="Arial"/>
              </w:rPr>
              <w:t>Channel condition</w:t>
            </w:r>
          </w:p>
        </w:tc>
        <w:tc>
          <w:tcPr>
            <w:tcW w:w="895" w:type="dxa"/>
          </w:tcPr>
          <w:p w14:paraId="0FEB6FE2" w14:textId="77777777" w:rsidR="00893927" w:rsidRDefault="00893927" w:rsidP="00842F42">
            <w:pPr>
              <w:pStyle w:val="TAC"/>
              <w:rPr>
                <w:rFonts w:cs="Arial"/>
                <w:lang w:eastAsia="ja-JP"/>
              </w:rPr>
            </w:pPr>
          </w:p>
        </w:tc>
        <w:tc>
          <w:tcPr>
            <w:tcW w:w="1080" w:type="dxa"/>
          </w:tcPr>
          <w:p w14:paraId="562FDA3C" w14:textId="4FC61154" w:rsidR="00893927" w:rsidRDefault="00893927" w:rsidP="00842F42">
            <w:pPr>
              <w:pStyle w:val="TAC"/>
              <w:rPr>
                <w:rFonts w:cs="Arial"/>
                <w:lang w:eastAsia="ja-JP"/>
              </w:rPr>
            </w:pPr>
            <w:r>
              <w:rPr>
                <w:rFonts w:cs="Arial"/>
                <w:lang w:eastAsia="ja-JP"/>
              </w:rPr>
              <w:t>AWGN</w:t>
            </w:r>
          </w:p>
        </w:tc>
        <w:tc>
          <w:tcPr>
            <w:tcW w:w="900" w:type="dxa"/>
          </w:tcPr>
          <w:p w14:paraId="04D4254A" w14:textId="1BE3C188" w:rsidR="00893927" w:rsidRDefault="00893927" w:rsidP="00842F42">
            <w:pPr>
              <w:pStyle w:val="TAC"/>
              <w:rPr>
                <w:rFonts w:cs="Arial"/>
                <w:lang w:eastAsia="ja-JP"/>
              </w:rPr>
            </w:pPr>
            <w:r>
              <w:rPr>
                <w:rFonts w:cs="Arial"/>
                <w:lang w:eastAsia="ja-JP"/>
              </w:rPr>
              <w:t>AWGN</w:t>
            </w:r>
          </w:p>
        </w:tc>
        <w:tc>
          <w:tcPr>
            <w:tcW w:w="900" w:type="dxa"/>
          </w:tcPr>
          <w:p w14:paraId="59A7342A" w14:textId="0B84467E" w:rsidR="00893927" w:rsidRDefault="00893927" w:rsidP="00842F42">
            <w:pPr>
              <w:pStyle w:val="TAC"/>
              <w:rPr>
                <w:rFonts w:cs="Arial"/>
                <w:lang w:eastAsia="zh-CN"/>
              </w:rPr>
            </w:pPr>
            <w:r>
              <w:rPr>
                <w:rFonts w:cs="Arial"/>
                <w:lang w:eastAsia="ja-JP"/>
              </w:rPr>
              <w:t>AWGN</w:t>
            </w:r>
          </w:p>
        </w:tc>
      </w:tr>
      <w:tr w:rsidR="005052BF" w:rsidRPr="008F71C3" w14:paraId="79A1BAA7" w14:textId="77777777" w:rsidTr="00842F42">
        <w:trPr>
          <w:jc w:val="center"/>
        </w:trPr>
        <w:tc>
          <w:tcPr>
            <w:tcW w:w="3690" w:type="dxa"/>
          </w:tcPr>
          <w:p w14:paraId="390C689C" w14:textId="4EA7AA25" w:rsidR="005052BF" w:rsidRDefault="005052BF" w:rsidP="00842F42">
            <w:pPr>
              <w:pStyle w:val="TAL"/>
              <w:rPr>
                <w:rFonts w:cs="Arial"/>
              </w:rPr>
            </w:pPr>
            <w:r>
              <w:rPr>
                <w:rFonts w:cs="Arial"/>
              </w:rPr>
              <w:t>CP-OFDM symbols per slot (Note</w:t>
            </w:r>
            <w:r w:rsidR="00E87FFE">
              <w:rPr>
                <w:rFonts w:cs="Arial"/>
              </w:rPr>
              <w:t>3</w:t>
            </w:r>
            <w:r>
              <w:rPr>
                <w:rFonts w:cs="Arial"/>
              </w:rPr>
              <w:t>)</w:t>
            </w:r>
          </w:p>
        </w:tc>
        <w:tc>
          <w:tcPr>
            <w:tcW w:w="895" w:type="dxa"/>
          </w:tcPr>
          <w:p w14:paraId="2C15F5ED" w14:textId="77777777" w:rsidR="005052BF" w:rsidRDefault="005052BF" w:rsidP="00842F42">
            <w:pPr>
              <w:pStyle w:val="TAC"/>
              <w:rPr>
                <w:rFonts w:cs="Arial"/>
                <w:lang w:eastAsia="ja-JP"/>
              </w:rPr>
            </w:pPr>
          </w:p>
        </w:tc>
        <w:tc>
          <w:tcPr>
            <w:tcW w:w="1080" w:type="dxa"/>
          </w:tcPr>
          <w:p w14:paraId="618842FD" w14:textId="77777777" w:rsidR="005052BF" w:rsidRDefault="005052BF" w:rsidP="00842F42">
            <w:pPr>
              <w:pStyle w:val="TAC"/>
              <w:rPr>
                <w:rFonts w:cs="Arial"/>
                <w:lang w:eastAsia="ja-JP"/>
              </w:rPr>
            </w:pPr>
            <w:r>
              <w:rPr>
                <w:rFonts w:cs="Arial"/>
                <w:lang w:eastAsia="ja-JP"/>
              </w:rPr>
              <w:t>12</w:t>
            </w:r>
          </w:p>
        </w:tc>
        <w:tc>
          <w:tcPr>
            <w:tcW w:w="900" w:type="dxa"/>
          </w:tcPr>
          <w:p w14:paraId="437EBF19" w14:textId="77777777" w:rsidR="005052BF" w:rsidRDefault="005052BF" w:rsidP="00842F42">
            <w:pPr>
              <w:pStyle w:val="TAC"/>
              <w:rPr>
                <w:rFonts w:cs="Arial"/>
                <w:lang w:eastAsia="ja-JP"/>
              </w:rPr>
            </w:pPr>
            <w:r>
              <w:rPr>
                <w:rFonts w:cs="Arial"/>
                <w:lang w:eastAsia="ja-JP"/>
              </w:rPr>
              <w:t>12</w:t>
            </w:r>
          </w:p>
        </w:tc>
        <w:tc>
          <w:tcPr>
            <w:tcW w:w="900" w:type="dxa"/>
          </w:tcPr>
          <w:p w14:paraId="7075FE17" w14:textId="77777777" w:rsidR="005052BF" w:rsidRDefault="005052BF" w:rsidP="00842F42">
            <w:pPr>
              <w:pStyle w:val="TAC"/>
              <w:rPr>
                <w:rFonts w:cs="Arial"/>
                <w:lang w:eastAsia="zh-CN"/>
              </w:rPr>
            </w:pPr>
            <w:r>
              <w:rPr>
                <w:rFonts w:cs="Arial"/>
                <w:lang w:eastAsia="zh-CN"/>
              </w:rPr>
              <w:t>12</w:t>
            </w:r>
          </w:p>
        </w:tc>
      </w:tr>
      <w:tr w:rsidR="005052BF" w:rsidRPr="008F71C3" w14:paraId="0E295CD0" w14:textId="77777777" w:rsidTr="00842F42">
        <w:trPr>
          <w:jc w:val="center"/>
        </w:trPr>
        <w:tc>
          <w:tcPr>
            <w:tcW w:w="3690" w:type="dxa"/>
          </w:tcPr>
          <w:p w14:paraId="4C829413" w14:textId="77777777" w:rsidR="005052BF" w:rsidRPr="008F71C3" w:rsidRDefault="005052BF" w:rsidP="00842F42">
            <w:pPr>
              <w:pStyle w:val="TAL"/>
              <w:rPr>
                <w:rFonts w:cs="Arial"/>
              </w:rPr>
            </w:pPr>
            <w:r w:rsidRPr="008F71C3">
              <w:rPr>
                <w:rFonts w:cs="Arial"/>
              </w:rPr>
              <w:t>Transport Block Size</w:t>
            </w:r>
          </w:p>
        </w:tc>
        <w:tc>
          <w:tcPr>
            <w:tcW w:w="895" w:type="dxa"/>
          </w:tcPr>
          <w:p w14:paraId="48777D09" w14:textId="77777777" w:rsidR="005052BF" w:rsidRPr="008F71C3" w:rsidRDefault="005052BF" w:rsidP="00842F42">
            <w:pPr>
              <w:pStyle w:val="TAC"/>
              <w:rPr>
                <w:rFonts w:cs="Arial"/>
                <w:lang w:eastAsia="ja-JP"/>
              </w:rPr>
            </w:pPr>
            <w:r>
              <w:rPr>
                <w:rFonts w:cs="Arial"/>
                <w:lang w:eastAsia="ja-JP"/>
              </w:rPr>
              <w:t>bits</w:t>
            </w:r>
          </w:p>
        </w:tc>
        <w:tc>
          <w:tcPr>
            <w:tcW w:w="1080" w:type="dxa"/>
          </w:tcPr>
          <w:p w14:paraId="2B049DD5" w14:textId="77777777" w:rsidR="005052BF" w:rsidRPr="008F71C3" w:rsidRDefault="005052BF" w:rsidP="00842F42">
            <w:pPr>
              <w:pStyle w:val="TAC"/>
              <w:rPr>
                <w:rFonts w:cs="Arial"/>
                <w:lang w:eastAsia="zh-CN"/>
              </w:rPr>
            </w:pPr>
            <w:r>
              <w:rPr>
                <w:rFonts w:cs="Arial"/>
                <w:lang w:eastAsia="ja-JP"/>
              </w:rPr>
              <w:t>1224</w:t>
            </w:r>
          </w:p>
        </w:tc>
        <w:tc>
          <w:tcPr>
            <w:tcW w:w="900" w:type="dxa"/>
          </w:tcPr>
          <w:p w14:paraId="6B27CCDE" w14:textId="77777777" w:rsidR="005052BF" w:rsidRPr="008F71C3" w:rsidRDefault="005052BF" w:rsidP="00842F42">
            <w:pPr>
              <w:pStyle w:val="TAC"/>
              <w:rPr>
                <w:rFonts w:cs="Arial"/>
                <w:lang w:eastAsia="ja-JP"/>
              </w:rPr>
            </w:pPr>
            <w:r>
              <w:rPr>
                <w:rFonts w:cs="Arial"/>
                <w:lang w:eastAsia="ja-JP"/>
              </w:rPr>
              <w:t>3624</w:t>
            </w:r>
          </w:p>
        </w:tc>
        <w:tc>
          <w:tcPr>
            <w:tcW w:w="900" w:type="dxa"/>
          </w:tcPr>
          <w:p w14:paraId="70EB4E57" w14:textId="77777777" w:rsidR="005052BF" w:rsidRPr="008F71C3" w:rsidRDefault="005052BF" w:rsidP="00842F42">
            <w:pPr>
              <w:pStyle w:val="TAC"/>
              <w:rPr>
                <w:rFonts w:cs="Arial"/>
                <w:lang w:eastAsia="zh-CN"/>
              </w:rPr>
            </w:pPr>
            <w:r>
              <w:rPr>
                <w:rFonts w:cs="Arial"/>
                <w:lang w:eastAsia="zh-CN"/>
              </w:rPr>
              <w:t>7552</w:t>
            </w:r>
          </w:p>
        </w:tc>
      </w:tr>
      <w:tr w:rsidR="005052BF" w:rsidRPr="008F71C3" w14:paraId="7368D030" w14:textId="77777777" w:rsidTr="00842F42">
        <w:trPr>
          <w:jc w:val="center"/>
        </w:trPr>
        <w:tc>
          <w:tcPr>
            <w:tcW w:w="3690" w:type="dxa"/>
          </w:tcPr>
          <w:p w14:paraId="63DA5F1E" w14:textId="77777777" w:rsidR="005052BF" w:rsidRPr="008F71C3" w:rsidRDefault="005052BF" w:rsidP="00842F42">
            <w:pPr>
              <w:pStyle w:val="TAL"/>
              <w:rPr>
                <w:rFonts w:cs="Arial"/>
              </w:rPr>
            </w:pPr>
            <w:r w:rsidRPr="008F71C3">
              <w:rPr>
                <w:rFonts w:cs="Arial"/>
              </w:rPr>
              <w:t>Transport block CRC</w:t>
            </w:r>
          </w:p>
        </w:tc>
        <w:tc>
          <w:tcPr>
            <w:tcW w:w="895" w:type="dxa"/>
          </w:tcPr>
          <w:p w14:paraId="4B7FEDA5" w14:textId="77777777" w:rsidR="005052BF" w:rsidRPr="008F71C3" w:rsidRDefault="005052BF" w:rsidP="00842F42">
            <w:pPr>
              <w:pStyle w:val="TAC"/>
              <w:rPr>
                <w:rFonts w:cs="Arial"/>
                <w:lang w:eastAsia="ja-JP"/>
              </w:rPr>
            </w:pPr>
            <w:r w:rsidRPr="008F71C3">
              <w:rPr>
                <w:rFonts w:cs="Arial"/>
                <w:lang w:eastAsia="ja-JP"/>
              </w:rPr>
              <w:t>Bits</w:t>
            </w:r>
          </w:p>
        </w:tc>
        <w:tc>
          <w:tcPr>
            <w:tcW w:w="1080" w:type="dxa"/>
          </w:tcPr>
          <w:p w14:paraId="05CCB46D" w14:textId="77777777" w:rsidR="005052BF" w:rsidRPr="008F71C3" w:rsidRDefault="005052BF" w:rsidP="00842F42">
            <w:pPr>
              <w:pStyle w:val="TAC"/>
              <w:rPr>
                <w:rFonts w:cs="Arial"/>
                <w:lang w:eastAsia="ja-JP"/>
              </w:rPr>
            </w:pPr>
            <w:r>
              <w:rPr>
                <w:rFonts w:cs="Arial"/>
                <w:lang w:eastAsia="ja-JP"/>
              </w:rPr>
              <w:t>16</w:t>
            </w:r>
          </w:p>
        </w:tc>
        <w:tc>
          <w:tcPr>
            <w:tcW w:w="900" w:type="dxa"/>
          </w:tcPr>
          <w:p w14:paraId="19327924" w14:textId="77777777" w:rsidR="005052BF" w:rsidRPr="008F71C3" w:rsidRDefault="005052BF" w:rsidP="00842F42">
            <w:pPr>
              <w:pStyle w:val="TAC"/>
              <w:rPr>
                <w:rFonts w:cs="Arial"/>
                <w:lang w:eastAsia="ja-JP"/>
              </w:rPr>
            </w:pPr>
            <w:r>
              <w:rPr>
                <w:rFonts w:cs="Arial"/>
                <w:lang w:eastAsia="ja-JP"/>
              </w:rPr>
              <w:t>16</w:t>
            </w:r>
          </w:p>
        </w:tc>
        <w:tc>
          <w:tcPr>
            <w:tcW w:w="900" w:type="dxa"/>
          </w:tcPr>
          <w:p w14:paraId="405E0EC1" w14:textId="77777777" w:rsidR="005052BF" w:rsidRPr="008F71C3" w:rsidRDefault="005052BF" w:rsidP="00842F42">
            <w:pPr>
              <w:pStyle w:val="TAC"/>
              <w:rPr>
                <w:rFonts w:cs="Arial"/>
                <w:lang w:eastAsia="ja-JP"/>
              </w:rPr>
            </w:pPr>
            <w:r w:rsidRPr="008F71C3">
              <w:rPr>
                <w:rFonts w:cs="Arial"/>
                <w:lang w:eastAsia="ja-JP"/>
              </w:rPr>
              <w:t>24</w:t>
            </w:r>
          </w:p>
        </w:tc>
      </w:tr>
      <w:tr w:rsidR="005052BF" w:rsidRPr="008F71C3" w14:paraId="6471C231" w14:textId="77777777" w:rsidTr="00842F42">
        <w:trPr>
          <w:jc w:val="center"/>
        </w:trPr>
        <w:tc>
          <w:tcPr>
            <w:tcW w:w="3690" w:type="dxa"/>
          </w:tcPr>
          <w:p w14:paraId="1707A59F" w14:textId="77777777" w:rsidR="005052BF" w:rsidRPr="008F71C3" w:rsidRDefault="005052BF" w:rsidP="00842F42">
            <w:pPr>
              <w:pStyle w:val="TAL"/>
              <w:rPr>
                <w:rFonts w:cs="Arial"/>
              </w:rPr>
            </w:pPr>
            <w:r>
              <w:rPr>
                <w:rFonts w:cs="Arial"/>
              </w:rPr>
              <w:t>LDPC base graph</w:t>
            </w:r>
          </w:p>
        </w:tc>
        <w:tc>
          <w:tcPr>
            <w:tcW w:w="895" w:type="dxa"/>
          </w:tcPr>
          <w:p w14:paraId="1B6972B2" w14:textId="77777777" w:rsidR="005052BF" w:rsidRPr="008F71C3" w:rsidRDefault="005052BF" w:rsidP="00842F42">
            <w:pPr>
              <w:pStyle w:val="TAC"/>
              <w:rPr>
                <w:rFonts w:cs="Arial"/>
                <w:lang w:eastAsia="ja-JP"/>
              </w:rPr>
            </w:pPr>
          </w:p>
        </w:tc>
        <w:tc>
          <w:tcPr>
            <w:tcW w:w="1080" w:type="dxa"/>
          </w:tcPr>
          <w:p w14:paraId="3761D767" w14:textId="77777777" w:rsidR="005052BF" w:rsidRDefault="005052BF" w:rsidP="00842F42">
            <w:pPr>
              <w:pStyle w:val="TAC"/>
              <w:rPr>
                <w:rFonts w:cs="Arial"/>
                <w:lang w:eastAsia="ja-JP"/>
              </w:rPr>
            </w:pPr>
            <w:r>
              <w:rPr>
                <w:rFonts w:cs="Arial"/>
                <w:lang w:eastAsia="ja-JP"/>
              </w:rPr>
              <w:t>2</w:t>
            </w:r>
          </w:p>
        </w:tc>
        <w:tc>
          <w:tcPr>
            <w:tcW w:w="900" w:type="dxa"/>
          </w:tcPr>
          <w:p w14:paraId="3F9161DC" w14:textId="77777777" w:rsidR="005052BF" w:rsidRDefault="005052BF" w:rsidP="00842F42">
            <w:pPr>
              <w:pStyle w:val="TAC"/>
              <w:rPr>
                <w:rFonts w:cs="Arial"/>
                <w:lang w:eastAsia="ja-JP"/>
              </w:rPr>
            </w:pPr>
            <w:r>
              <w:rPr>
                <w:rFonts w:cs="Arial"/>
                <w:lang w:eastAsia="ja-JP"/>
              </w:rPr>
              <w:t>2</w:t>
            </w:r>
          </w:p>
        </w:tc>
        <w:tc>
          <w:tcPr>
            <w:tcW w:w="900" w:type="dxa"/>
          </w:tcPr>
          <w:p w14:paraId="47640DC9" w14:textId="77777777" w:rsidR="005052BF" w:rsidRPr="008F71C3" w:rsidRDefault="005052BF" w:rsidP="00842F42">
            <w:pPr>
              <w:pStyle w:val="TAC"/>
              <w:rPr>
                <w:rFonts w:cs="Arial"/>
                <w:lang w:eastAsia="ja-JP"/>
              </w:rPr>
            </w:pPr>
            <w:r>
              <w:rPr>
                <w:rFonts w:cs="Arial"/>
                <w:lang w:eastAsia="ja-JP"/>
              </w:rPr>
              <w:t>1</w:t>
            </w:r>
          </w:p>
        </w:tc>
      </w:tr>
      <w:tr w:rsidR="005052BF" w:rsidRPr="008F71C3" w14:paraId="65B4189A" w14:textId="77777777" w:rsidTr="00842F42">
        <w:trPr>
          <w:jc w:val="center"/>
        </w:trPr>
        <w:tc>
          <w:tcPr>
            <w:tcW w:w="3690" w:type="dxa"/>
          </w:tcPr>
          <w:p w14:paraId="7B33BA66" w14:textId="0A7237C6" w:rsidR="005052BF" w:rsidRPr="008F71C3" w:rsidRDefault="005052BF" w:rsidP="00842F42">
            <w:pPr>
              <w:pStyle w:val="TAL"/>
              <w:rPr>
                <w:rFonts w:cs="Arial"/>
              </w:rPr>
            </w:pPr>
            <w:r w:rsidRPr="008F71C3">
              <w:rPr>
                <w:rFonts w:cs="Arial"/>
                <w:szCs w:val="22"/>
              </w:rPr>
              <w:t>Number of Code Blocks per S</w:t>
            </w:r>
            <w:r>
              <w:rPr>
                <w:rFonts w:cs="Arial"/>
                <w:szCs w:val="22"/>
              </w:rPr>
              <w:t xml:space="preserve">lot (Note </w:t>
            </w:r>
            <w:r w:rsidR="00E87FFE">
              <w:rPr>
                <w:rFonts w:cs="Arial"/>
                <w:szCs w:val="22"/>
              </w:rPr>
              <w:t>4</w:t>
            </w:r>
            <w:r>
              <w:rPr>
                <w:rFonts w:cs="Arial"/>
                <w:szCs w:val="22"/>
              </w:rPr>
              <w:t>)</w:t>
            </w:r>
          </w:p>
        </w:tc>
        <w:tc>
          <w:tcPr>
            <w:tcW w:w="895" w:type="dxa"/>
          </w:tcPr>
          <w:p w14:paraId="0A82CAC7" w14:textId="77777777" w:rsidR="005052BF" w:rsidRPr="008F71C3" w:rsidRDefault="005052BF" w:rsidP="00842F42">
            <w:pPr>
              <w:pStyle w:val="TAC"/>
              <w:rPr>
                <w:rFonts w:cs="Arial"/>
                <w:lang w:eastAsia="ja-JP"/>
              </w:rPr>
            </w:pPr>
          </w:p>
        </w:tc>
        <w:tc>
          <w:tcPr>
            <w:tcW w:w="1080" w:type="dxa"/>
          </w:tcPr>
          <w:p w14:paraId="56A9E12D" w14:textId="77777777" w:rsidR="005052BF" w:rsidRPr="008F71C3" w:rsidRDefault="005052BF" w:rsidP="00842F42">
            <w:pPr>
              <w:pStyle w:val="TAC"/>
              <w:rPr>
                <w:rFonts w:cs="Arial"/>
                <w:lang w:eastAsia="zh-CN"/>
              </w:rPr>
            </w:pPr>
            <w:r w:rsidRPr="008F71C3">
              <w:rPr>
                <w:rFonts w:cs="Arial" w:hint="eastAsia"/>
                <w:lang w:eastAsia="zh-CN"/>
              </w:rPr>
              <w:t>1</w:t>
            </w:r>
          </w:p>
        </w:tc>
        <w:tc>
          <w:tcPr>
            <w:tcW w:w="900" w:type="dxa"/>
          </w:tcPr>
          <w:p w14:paraId="4E304D9E" w14:textId="77777777" w:rsidR="005052BF" w:rsidRPr="008F71C3" w:rsidRDefault="005052BF" w:rsidP="00842F42">
            <w:pPr>
              <w:pStyle w:val="TAC"/>
              <w:rPr>
                <w:rFonts w:cs="Arial"/>
                <w:lang w:eastAsia="ja-JP"/>
              </w:rPr>
            </w:pPr>
            <w:r>
              <w:rPr>
                <w:rFonts w:cs="Arial"/>
                <w:lang w:eastAsia="ja-JP"/>
              </w:rPr>
              <w:t>1</w:t>
            </w:r>
          </w:p>
        </w:tc>
        <w:tc>
          <w:tcPr>
            <w:tcW w:w="900" w:type="dxa"/>
          </w:tcPr>
          <w:p w14:paraId="2E1E912C" w14:textId="77777777" w:rsidR="005052BF" w:rsidRPr="008F71C3" w:rsidRDefault="005052BF" w:rsidP="00842F42">
            <w:pPr>
              <w:pStyle w:val="TAC"/>
              <w:rPr>
                <w:rFonts w:cs="Arial"/>
                <w:lang w:eastAsia="zh-CN"/>
              </w:rPr>
            </w:pPr>
            <w:r>
              <w:rPr>
                <w:rFonts w:cs="Arial"/>
                <w:lang w:eastAsia="zh-CN"/>
              </w:rPr>
              <w:t>1</w:t>
            </w:r>
          </w:p>
        </w:tc>
      </w:tr>
      <w:tr w:rsidR="005052BF" w:rsidRPr="008F71C3" w14:paraId="335A2E08" w14:textId="77777777" w:rsidTr="00842F42">
        <w:trPr>
          <w:jc w:val="center"/>
        </w:trPr>
        <w:tc>
          <w:tcPr>
            <w:tcW w:w="3690" w:type="dxa"/>
          </w:tcPr>
          <w:p w14:paraId="4920C10F" w14:textId="77777777" w:rsidR="005052BF" w:rsidRPr="008F71C3" w:rsidRDefault="005052BF" w:rsidP="00842F42">
            <w:pPr>
              <w:pStyle w:val="TAL"/>
              <w:rPr>
                <w:rFonts w:cs="Arial"/>
              </w:rPr>
            </w:pPr>
            <w:r w:rsidRPr="008F71C3">
              <w:rPr>
                <w:rFonts w:cs="Arial"/>
              </w:rPr>
              <w:t>Maximum number of HARQ transmissions</w:t>
            </w:r>
          </w:p>
        </w:tc>
        <w:tc>
          <w:tcPr>
            <w:tcW w:w="895" w:type="dxa"/>
          </w:tcPr>
          <w:p w14:paraId="089B329F" w14:textId="77777777" w:rsidR="005052BF" w:rsidRPr="008F71C3" w:rsidRDefault="005052BF" w:rsidP="00842F42">
            <w:pPr>
              <w:pStyle w:val="TAC"/>
              <w:rPr>
                <w:rFonts w:cs="Arial"/>
                <w:lang w:eastAsia="ja-JP"/>
              </w:rPr>
            </w:pPr>
          </w:p>
        </w:tc>
        <w:tc>
          <w:tcPr>
            <w:tcW w:w="1080" w:type="dxa"/>
          </w:tcPr>
          <w:p w14:paraId="44F1ACE4" w14:textId="77777777" w:rsidR="005052BF" w:rsidRPr="008F71C3" w:rsidRDefault="005052BF" w:rsidP="00842F42">
            <w:pPr>
              <w:pStyle w:val="TAC"/>
              <w:rPr>
                <w:rFonts w:cs="Arial"/>
                <w:lang w:eastAsia="zh-CN"/>
              </w:rPr>
            </w:pPr>
            <w:r w:rsidRPr="008F71C3">
              <w:rPr>
                <w:rFonts w:cs="Arial" w:hint="eastAsia"/>
                <w:lang w:eastAsia="zh-CN"/>
              </w:rPr>
              <w:t>1</w:t>
            </w:r>
          </w:p>
        </w:tc>
        <w:tc>
          <w:tcPr>
            <w:tcW w:w="900" w:type="dxa"/>
          </w:tcPr>
          <w:p w14:paraId="06828A56" w14:textId="77777777" w:rsidR="005052BF" w:rsidRPr="008F71C3" w:rsidRDefault="005052BF" w:rsidP="00842F42">
            <w:pPr>
              <w:pStyle w:val="TAC"/>
              <w:rPr>
                <w:rFonts w:cs="Arial"/>
                <w:lang w:eastAsia="ja-JP"/>
              </w:rPr>
            </w:pPr>
            <w:r>
              <w:rPr>
                <w:rFonts w:cs="Arial"/>
                <w:lang w:eastAsia="ja-JP"/>
              </w:rPr>
              <w:t>1</w:t>
            </w:r>
          </w:p>
        </w:tc>
        <w:tc>
          <w:tcPr>
            <w:tcW w:w="900" w:type="dxa"/>
          </w:tcPr>
          <w:p w14:paraId="5901C11C" w14:textId="77777777" w:rsidR="005052BF" w:rsidRPr="008F71C3" w:rsidRDefault="005052BF" w:rsidP="00842F42">
            <w:pPr>
              <w:pStyle w:val="TAC"/>
              <w:rPr>
                <w:rFonts w:cs="Arial"/>
                <w:lang w:eastAsia="zh-CN"/>
              </w:rPr>
            </w:pPr>
            <w:r w:rsidRPr="008F71C3">
              <w:rPr>
                <w:rFonts w:cs="Arial" w:hint="eastAsia"/>
                <w:lang w:eastAsia="zh-CN"/>
              </w:rPr>
              <w:t>1</w:t>
            </w:r>
          </w:p>
        </w:tc>
      </w:tr>
      <w:tr w:rsidR="005052BF" w:rsidRPr="008F71C3" w14:paraId="59F0C3F6" w14:textId="77777777" w:rsidTr="00842F42">
        <w:trPr>
          <w:jc w:val="center"/>
        </w:trPr>
        <w:tc>
          <w:tcPr>
            <w:tcW w:w="3690" w:type="dxa"/>
          </w:tcPr>
          <w:p w14:paraId="25A4C119" w14:textId="77777777" w:rsidR="005052BF" w:rsidRPr="008F71C3" w:rsidRDefault="005052BF" w:rsidP="00842F42">
            <w:pPr>
              <w:pStyle w:val="TAL"/>
              <w:rPr>
                <w:rFonts w:cs="Arial"/>
              </w:rPr>
            </w:pPr>
            <w:r>
              <w:rPr>
                <w:rFonts w:cs="Arial"/>
              </w:rPr>
              <w:t>Payload size</w:t>
            </w:r>
          </w:p>
        </w:tc>
        <w:tc>
          <w:tcPr>
            <w:tcW w:w="895" w:type="dxa"/>
          </w:tcPr>
          <w:p w14:paraId="3C90ADE7" w14:textId="77777777" w:rsidR="005052BF" w:rsidRPr="008F71C3" w:rsidRDefault="005052BF" w:rsidP="00842F42">
            <w:pPr>
              <w:pStyle w:val="TAC"/>
              <w:rPr>
                <w:rFonts w:cs="Arial"/>
                <w:lang w:eastAsia="ja-JP"/>
              </w:rPr>
            </w:pPr>
          </w:p>
        </w:tc>
        <w:tc>
          <w:tcPr>
            <w:tcW w:w="1080" w:type="dxa"/>
          </w:tcPr>
          <w:p w14:paraId="156C5E3F" w14:textId="77777777" w:rsidR="005052BF" w:rsidRDefault="005052BF" w:rsidP="00842F42">
            <w:pPr>
              <w:pStyle w:val="TAC"/>
              <w:rPr>
                <w:rFonts w:cs="Arial"/>
                <w:lang w:eastAsia="ja-JP"/>
              </w:rPr>
            </w:pPr>
            <w:r>
              <w:rPr>
                <w:rFonts w:cs="Arial"/>
                <w:lang w:eastAsia="ja-JP"/>
              </w:rPr>
              <w:t>1224</w:t>
            </w:r>
          </w:p>
        </w:tc>
        <w:tc>
          <w:tcPr>
            <w:tcW w:w="900" w:type="dxa"/>
          </w:tcPr>
          <w:p w14:paraId="79685CDE" w14:textId="77777777" w:rsidR="005052BF" w:rsidRDefault="005052BF" w:rsidP="00842F42">
            <w:pPr>
              <w:pStyle w:val="TAC"/>
              <w:rPr>
                <w:rFonts w:cs="Arial"/>
                <w:lang w:eastAsia="ja-JP"/>
              </w:rPr>
            </w:pPr>
            <w:r>
              <w:rPr>
                <w:rFonts w:cs="Arial"/>
                <w:lang w:eastAsia="ja-JP"/>
              </w:rPr>
              <w:t>3624</w:t>
            </w:r>
          </w:p>
        </w:tc>
        <w:tc>
          <w:tcPr>
            <w:tcW w:w="900" w:type="dxa"/>
          </w:tcPr>
          <w:p w14:paraId="33BFA384" w14:textId="77777777" w:rsidR="005052BF" w:rsidRDefault="005052BF" w:rsidP="00842F42">
            <w:pPr>
              <w:pStyle w:val="TAC"/>
              <w:rPr>
                <w:rFonts w:cs="Arial"/>
                <w:lang w:eastAsia="zh-CN"/>
              </w:rPr>
            </w:pPr>
            <w:r>
              <w:rPr>
                <w:rFonts w:cs="Arial"/>
                <w:lang w:eastAsia="zh-CN"/>
              </w:rPr>
              <w:t>7552</w:t>
            </w:r>
          </w:p>
        </w:tc>
      </w:tr>
      <w:tr w:rsidR="005052BF" w:rsidRPr="008F71C3" w14:paraId="616B7921" w14:textId="77777777" w:rsidTr="00842F42">
        <w:trPr>
          <w:jc w:val="center"/>
        </w:trPr>
        <w:tc>
          <w:tcPr>
            <w:tcW w:w="3690" w:type="dxa"/>
          </w:tcPr>
          <w:p w14:paraId="049A9960" w14:textId="77777777" w:rsidR="005052BF" w:rsidRPr="008F71C3" w:rsidRDefault="005052BF" w:rsidP="00842F42">
            <w:pPr>
              <w:pStyle w:val="TAL"/>
              <w:rPr>
                <w:rFonts w:cs="Arial"/>
                <w:lang w:eastAsia="zh-CN"/>
              </w:rPr>
            </w:pPr>
            <w:r w:rsidRPr="008F71C3">
              <w:rPr>
                <w:rFonts w:cs="Arial"/>
              </w:rPr>
              <w:t>Binary Channel Bits</w:t>
            </w:r>
            <w:r w:rsidRPr="008F71C3">
              <w:rPr>
                <w:rFonts w:cs="Arial" w:hint="eastAsia"/>
                <w:lang w:eastAsia="zh-CN"/>
              </w:rPr>
              <w:t xml:space="preserve"> per subframe</w:t>
            </w:r>
          </w:p>
        </w:tc>
        <w:tc>
          <w:tcPr>
            <w:tcW w:w="895" w:type="dxa"/>
          </w:tcPr>
          <w:p w14:paraId="39FAA5A8" w14:textId="77777777" w:rsidR="005052BF" w:rsidRPr="008F71C3" w:rsidRDefault="005052BF" w:rsidP="00842F42">
            <w:pPr>
              <w:pStyle w:val="TAC"/>
              <w:rPr>
                <w:rFonts w:cs="Arial"/>
                <w:lang w:eastAsia="ja-JP"/>
              </w:rPr>
            </w:pPr>
            <w:r w:rsidRPr="008F71C3">
              <w:rPr>
                <w:rFonts w:cs="Arial"/>
                <w:lang w:eastAsia="ja-JP"/>
              </w:rPr>
              <w:t>Bits</w:t>
            </w:r>
          </w:p>
        </w:tc>
        <w:tc>
          <w:tcPr>
            <w:tcW w:w="1080" w:type="dxa"/>
          </w:tcPr>
          <w:p w14:paraId="5FB1F732" w14:textId="77777777" w:rsidR="005052BF" w:rsidRPr="008F71C3" w:rsidRDefault="005052BF" w:rsidP="00842F42">
            <w:pPr>
              <w:pStyle w:val="TAC"/>
              <w:rPr>
                <w:rFonts w:cs="Arial"/>
                <w:lang w:eastAsia="zh-CN"/>
              </w:rPr>
            </w:pPr>
            <w:r>
              <w:rPr>
                <w:rFonts w:cs="Arial"/>
                <w:lang w:eastAsia="ja-JP"/>
              </w:rPr>
              <w:t>4080</w:t>
            </w:r>
          </w:p>
        </w:tc>
        <w:tc>
          <w:tcPr>
            <w:tcW w:w="900" w:type="dxa"/>
          </w:tcPr>
          <w:p w14:paraId="496518D9" w14:textId="77777777" w:rsidR="005052BF" w:rsidRPr="008F71C3" w:rsidRDefault="005052BF" w:rsidP="00842F42">
            <w:pPr>
              <w:pStyle w:val="TAC"/>
              <w:rPr>
                <w:rFonts w:cs="Arial"/>
                <w:lang w:eastAsia="ja-JP"/>
              </w:rPr>
            </w:pPr>
            <w:r>
              <w:rPr>
                <w:rFonts w:cs="Arial"/>
                <w:lang w:eastAsia="ja-JP"/>
              </w:rPr>
              <w:t>12000</w:t>
            </w:r>
          </w:p>
        </w:tc>
        <w:tc>
          <w:tcPr>
            <w:tcW w:w="900" w:type="dxa"/>
          </w:tcPr>
          <w:p w14:paraId="467714F3" w14:textId="77777777" w:rsidR="005052BF" w:rsidRPr="008F71C3" w:rsidRDefault="005052BF" w:rsidP="00842F42">
            <w:pPr>
              <w:pStyle w:val="TAC"/>
              <w:rPr>
                <w:rFonts w:cs="Arial"/>
                <w:lang w:eastAsia="zh-CN"/>
              </w:rPr>
            </w:pPr>
            <w:r>
              <w:rPr>
                <w:rFonts w:cs="Arial"/>
                <w:lang w:eastAsia="zh-CN"/>
              </w:rPr>
              <w:t>25200</w:t>
            </w:r>
          </w:p>
        </w:tc>
      </w:tr>
      <w:tr w:rsidR="005052BF" w:rsidRPr="008F71C3" w14:paraId="0897E47E" w14:textId="77777777" w:rsidTr="00842F42">
        <w:trPr>
          <w:jc w:val="center"/>
        </w:trPr>
        <w:tc>
          <w:tcPr>
            <w:tcW w:w="3690" w:type="dxa"/>
          </w:tcPr>
          <w:p w14:paraId="7312D26F" w14:textId="201BB4B3" w:rsidR="005052BF" w:rsidRPr="008F71C3" w:rsidRDefault="005052BF" w:rsidP="00842F42">
            <w:pPr>
              <w:pStyle w:val="TAL"/>
              <w:rPr>
                <w:rFonts w:cs="Arial"/>
              </w:rPr>
            </w:pPr>
            <w:r>
              <w:rPr>
                <w:rFonts w:cs="Arial"/>
              </w:rPr>
              <w:t>Total modulated symbols per slot (Note</w:t>
            </w:r>
            <w:r w:rsidR="00E87FFE">
              <w:rPr>
                <w:rFonts w:cs="Arial"/>
              </w:rPr>
              <w:t>2</w:t>
            </w:r>
            <w:r>
              <w:rPr>
                <w:rFonts w:cs="Arial"/>
              </w:rPr>
              <w:t>)</w:t>
            </w:r>
          </w:p>
        </w:tc>
        <w:tc>
          <w:tcPr>
            <w:tcW w:w="895" w:type="dxa"/>
          </w:tcPr>
          <w:p w14:paraId="341FD84C" w14:textId="77777777" w:rsidR="005052BF" w:rsidRPr="008F71C3" w:rsidRDefault="005052BF" w:rsidP="00842F42">
            <w:pPr>
              <w:pStyle w:val="TAC"/>
              <w:rPr>
                <w:rFonts w:cs="Arial"/>
                <w:lang w:eastAsia="ja-JP"/>
              </w:rPr>
            </w:pPr>
          </w:p>
        </w:tc>
        <w:tc>
          <w:tcPr>
            <w:tcW w:w="1080" w:type="dxa"/>
          </w:tcPr>
          <w:p w14:paraId="44B9ABB5" w14:textId="77777777" w:rsidR="005052BF" w:rsidRDefault="005052BF" w:rsidP="00842F42">
            <w:pPr>
              <w:pStyle w:val="TAC"/>
              <w:rPr>
                <w:rFonts w:cs="Arial"/>
                <w:lang w:eastAsia="ja-JP"/>
              </w:rPr>
            </w:pPr>
            <w:r>
              <w:rPr>
                <w:rFonts w:cs="Arial"/>
                <w:lang w:eastAsia="ja-JP"/>
              </w:rPr>
              <w:t>2040</w:t>
            </w:r>
          </w:p>
        </w:tc>
        <w:tc>
          <w:tcPr>
            <w:tcW w:w="900" w:type="dxa"/>
          </w:tcPr>
          <w:p w14:paraId="21FD1F44" w14:textId="77777777" w:rsidR="005052BF" w:rsidRDefault="005052BF" w:rsidP="00842F42">
            <w:pPr>
              <w:pStyle w:val="TAC"/>
              <w:rPr>
                <w:rFonts w:cs="Arial"/>
                <w:lang w:eastAsia="ja-JP"/>
              </w:rPr>
            </w:pPr>
            <w:r>
              <w:rPr>
                <w:rFonts w:cs="Arial"/>
                <w:lang w:eastAsia="ja-JP"/>
              </w:rPr>
              <w:t>6000</w:t>
            </w:r>
          </w:p>
        </w:tc>
        <w:tc>
          <w:tcPr>
            <w:tcW w:w="900" w:type="dxa"/>
          </w:tcPr>
          <w:p w14:paraId="06A52562" w14:textId="77777777" w:rsidR="005052BF" w:rsidRDefault="005052BF" w:rsidP="00842F42">
            <w:pPr>
              <w:pStyle w:val="TAC"/>
              <w:rPr>
                <w:rFonts w:cs="Arial"/>
                <w:lang w:eastAsia="zh-CN"/>
              </w:rPr>
            </w:pPr>
            <w:r>
              <w:rPr>
                <w:rFonts w:cs="Arial"/>
                <w:lang w:eastAsia="zh-CN"/>
              </w:rPr>
              <w:t>12600</w:t>
            </w:r>
          </w:p>
        </w:tc>
      </w:tr>
      <w:tr w:rsidR="005052BF" w:rsidRPr="008F71C3" w14:paraId="734836FF" w14:textId="77777777" w:rsidTr="00842F42">
        <w:trPr>
          <w:jc w:val="center"/>
        </w:trPr>
        <w:tc>
          <w:tcPr>
            <w:tcW w:w="7465" w:type="dxa"/>
            <w:gridSpan w:val="5"/>
          </w:tcPr>
          <w:p w14:paraId="54F589E4" w14:textId="533C3571" w:rsidR="005052BF" w:rsidRDefault="005052BF" w:rsidP="00842F42">
            <w:pPr>
              <w:pStyle w:val="TAN"/>
              <w:rPr>
                <w:rFonts w:cs="Arial"/>
                <w:lang w:eastAsia="zh-CN"/>
              </w:rPr>
            </w:pPr>
            <w:r>
              <w:rPr>
                <w:rFonts w:cs="Arial"/>
                <w:lang w:eastAsia="zh-CN"/>
              </w:rPr>
              <w:t xml:space="preserve">Note </w:t>
            </w:r>
            <w:r w:rsidR="00E87FFE">
              <w:rPr>
                <w:rFonts w:cs="Arial"/>
                <w:lang w:eastAsia="zh-CN"/>
              </w:rPr>
              <w:t>1</w:t>
            </w:r>
            <w:r>
              <w:rPr>
                <w:rFonts w:cs="Arial"/>
                <w:lang w:eastAsia="zh-CN"/>
              </w:rPr>
              <w:t xml:space="preserve">:      </w:t>
            </w:r>
            <w:r w:rsidRPr="00C40F13">
              <w:rPr>
                <w:lang w:val="en-US"/>
              </w:rPr>
              <w:t>MCS Index is based on MCS table 5.1.3.1-1 defined in 38.214</w:t>
            </w:r>
          </w:p>
          <w:p w14:paraId="6AB7D0B5" w14:textId="3CDFF5EB" w:rsidR="005052BF" w:rsidRDefault="005052BF" w:rsidP="00842F42">
            <w:pPr>
              <w:pStyle w:val="TAN"/>
              <w:rPr>
                <w:rFonts w:cs="Arial"/>
                <w:lang w:eastAsia="zh-CN"/>
              </w:rPr>
            </w:pPr>
            <w:r>
              <w:rPr>
                <w:rFonts w:cs="Arial"/>
                <w:lang w:eastAsia="zh-CN"/>
              </w:rPr>
              <w:t xml:space="preserve">Note </w:t>
            </w:r>
            <w:r w:rsidR="00E87FFE">
              <w:rPr>
                <w:rFonts w:cs="Arial"/>
                <w:lang w:eastAsia="zh-CN"/>
              </w:rPr>
              <w:t>2</w:t>
            </w:r>
            <w:r>
              <w:rPr>
                <w:rFonts w:cs="Arial"/>
                <w:lang w:eastAsia="zh-CN"/>
              </w:rPr>
              <w:t xml:space="preserve">:      </w:t>
            </w:r>
            <w:r>
              <w:rPr>
                <w:lang w:val="en-US"/>
              </w:rPr>
              <w:t xml:space="preserve">The following resources are excluded for PSSCH transmission: </w:t>
            </w:r>
            <w:r>
              <w:rPr>
                <w:rFonts w:cs="Arial"/>
              </w:rPr>
              <w:t>10</w:t>
            </w:r>
            <w:r w:rsidRPr="008F71C3">
              <w:rPr>
                <w:rFonts w:cs="Arial" w:hint="eastAsia"/>
                <w:lang w:eastAsia="zh-CN"/>
              </w:rPr>
              <w:t xml:space="preserve">RBs </w:t>
            </w:r>
            <w:r>
              <w:rPr>
                <w:rFonts w:cs="Arial"/>
                <w:lang w:eastAsia="zh-CN"/>
              </w:rPr>
              <w:t xml:space="preserve">and 3 symbols </w:t>
            </w:r>
            <w:r w:rsidRPr="008F71C3">
              <w:rPr>
                <w:rFonts w:cs="Arial" w:hint="eastAsia"/>
                <w:lang w:eastAsia="zh-CN"/>
              </w:rPr>
              <w:t xml:space="preserve">allocated to </w:t>
            </w:r>
            <w:r>
              <w:rPr>
                <w:rFonts w:cs="Arial"/>
                <w:lang w:eastAsia="zh-CN"/>
              </w:rPr>
              <w:t xml:space="preserve">PSCCH; </w:t>
            </w:r>
            <w:r>
              <w:rPr>
                <w:rFonts w:cs="Arial"/>
              </w:rPr>
              <w:t>240 REs allocated to second stage SCI; 2</w:t>
            </w:r>
            <w:r w:rsidRPr="008F71C3">
              <w:rPr>
                <w:rFonts w:cs="Arial" w:hint="eastAsia"/>
                <w:lang w:eastAsia="zh-CN"/>
              </w:rPr>
              <w:t xml:space="preserve"> symbols allocated to </w:t>
            </w:r>
            <w:r>
              <w:rPr>
                <w:rFonts w:cs="Arial"/>
                <w:lang w:eastAsia="zh-CN"/>
              </w:rPr>
              <w:t>PSSCH DM</w:t>
            </w:r>
            <w:r w:rsidRPr="008F71C3">
              <w:rPr>
                <w:rFonts w:cs="Arial" w:hint="eastAsia"/>
                <w:lang w:eastAsia="zh-CN"/>
              </w:rPr>
              <w:t>RS</w:t>
            </w:r>
            <w:r>
              <w:rPr>
                <w:rFonts w:cs="Arial"/>
                <w:lang w:eastAsia="zh-CN"/>
              </w:rPr>
              <w:t>.</w:t>
            </w:r>
          </w:p>
          <w:p w14:paraId="28CEAAA3" w14:textId="0B902164" w:rsidR="005052BF" w:rsidRDefault="005052BF" w:rsidP="00842F42">
            <w:pPr>
              <w:pStyle w:val="TAN"/>
              <w:rPr>
                <w:lang w:val="en-US"/>
              </w:rPr>
            </w:pPr>
            <w:r>
              <w:rPr>
                <w:rFonts w:cs="Arial"/>
                <w:lang w:eastAsia="zh-CN"/>
              </w:rPr>
              <w:t xml:space="preserve">Note </w:t>
            </w:r>
            <w:r w:rsidR="00E87FFE">
              <w:rPr>
                <w:rFonts w:cs="Arial"/>
                <w:lang w:eastAsia="zh-CN"/>
              </w:rPr>
              <w:t>3</w:t>
            </w:r>
            <w:r>
              <w:rPr>
                <w:rFonts w:cs="Arial"/>
                <w:lang w:eastAsia="zh-CN"/>
              </w:rPr>
              <w:t xml:space="preserve">:      </w:t>
            </w:r>
            <w:r w:rsidRPr="00C40F13">
              <w:rPr>
                <w:lang w:val="en-US"/>
              </w:rPr>
              <w:t>P</w:t>
            </w:r>
            <w:r>
              <w:rPr>
                <w:lang w:val="en-US"/>
              </w:rPr>
              <w:t>S</w:t>
            </w:r>
            <w:r w:rsidRPr="00C40F13">
              <w:rPr>
                <w:lang w:val="en-US"/>
              </w:rPr>
              <w:t xml:space="preserve">SCH </w:t>
            </w:r>
            <w:r>
              <w:rPr>
                <w:lang w:val="en-US"/>
              </w:rPr>
              <w:t>allocation consists of 12 OFDM symbols, i.e., there is</w:t>
            </w:r>
            <w:r w:rsidR="00E87FFE">
              <w:rPr>
                <w:lang w:val="en-US"/>
              </w:rPr>
              <w:t xml:space="preserve"> no</w:t>
            </w:r>
            <w:r>
              <w:rPr>
                <w:lang w:val="en-US"/>
              </w:rPr>
              <w:t xml:space="preserve"> PSFCH resource</w:t>
            </w:r>
          </w:p>
          <w:p w14:paraId="469E5841" w14:textId="77777777" w:rsidR="005052BF" w:rsidRDefault="005052BF" w:rsidP="00842F42">
            <w:pPr>
              <w:pStyle w:val="TAN"/>
              <w:rPr>
                <w:lang w:val="en-US"/>
              </w:rPr>
            </w:pPr>
            <w:r>
              <w:rPr>
                <w:lang w:val="en-US"/>
              </w:rPr>
              <w:t xml:space="preserve">Note </w:t>
            </w:r>
            <w:r w:rsidR="00E87FFE">
              <w:rPr>
                <w:lang w:val="en-US"/>
              </w:rPr>
              <w:t>4</w:t>
            </w:r>
            <w:r>
              <w:rPr>
                <w:lang w:val="en-US"/>
              </w:rPr>
              <w:t xml:space="preserve">:      </w:t>
            </w:r>
            <w:r w:rsidRPr="00C40F13">
              <w:rPr>
                <w:lang w:val="en-US"/>
              </w:rPr>
              <w:t>If more than one Code Block is present, an additional CRC sequence of L = 24 Bits is attached to each Code Block (otherwise L = 0 Bit)</w:t>
            </w:r>
            <w:r>
              <w:rPr>
                <w:lang w:val="en-US"/>
              </w:rPr>
              <w:t>.</w:t>
            </w:r>
          </w:p>
          <w:p w14:paraId="1B7504DC" w14:textId="66D8D2D6" w:rsidR="00A65AC5" w:rsidRPr="006F1F8A" w:rsidRDefault="00A65AC5">
            <w:pPr>
              <w:pStyle w:val="TAN"/>
              <w:rPr>
                <w:lang w:val="en-US"/>
              </w:rPr>
            </w:pPr>
            <w:r>
              <w:rPr>
                <w:lang w:val="en-US"/>
              </w:rPr>
              <w:t>Note 5:      Antenna configuration is 1x1</w:t>
            </w:r>
          </w:p>
        </w:tc>
      </w:tr>
      <w:tr w:rsidR="005052BF" w:rsidRPr="008F71C3" w14:paraId="3461CD98" w14:textId="77777777" w:rsidTr="00842F42">
        <w:trPr>
          <w:jc w:val="center"/>
        </w:trPr>
        <w:tc>
          <w:tcPr>
            <w:tcW w:w="7465" w:type="dxa"/>
            <w:gridSpan w:val="5"/>
          </w:tcPr>
          <w:p w14:paraId="3472D4FD" w14:textId="77777777" w:rsidR="005052BF" w:rsidRPr="008F71C3" w:rsidRDefault="005052BF" w:rsidP="00842F42">
            <w:pPr>
              <w:pStyle w:val="TAN"/>
              <w:rPr>
                <w:rFonts w:cs="Arial"/>
              </w:rPr>
            </w:pPr>
          </w:p>
        </w:tc>
      </w:tr>
    </w:tbl>
    <w:p w14:paraId="74C74C44" w14:textId="1CC5C950" w:rsidR="003A4503" w:rsidRDefault="003A4503" w:rsidP="009A4A51">
      <w:pPr>
        <w:spacing w:after="0"/>
        <w:jc w:val="both"/>
        <w:rPr>
          <w:lang w:val="en-US"/>
        </w:rPr>
      </w:pPr>
    </w:p>
    <w:p w14:paraId="6AC8B83C" w14:textId="5056954F" w:rsidR="003A4503" w:rsidRDefault="003A4503" w:rsidP="003A4503">
      <w:pPr>
        <w:spacing w:after="0"/>
        <w:jc w:val="center"/>
        <w:rPr>
          <w:kern w:val="2"/>
          <w:lang w:val="en-US"/>
        </w:rPr>
      </w:pPr>
      <w:r>
        <w:rPr>
          <w:kern w:val="2"/>
          <w:lang w:val="en-US"/>
        </w:rPr>
        <w:t xml:space="preserve">Table 1 – Reference </w:t>
      </w:r>
      <w:r w:rsidR="000C2723">
        <w:rPr>
          <w:kern w:val="2"/>
          <w:lang w:val="en-US"/>
        </w:rPr>
        <w:t xml:space="preserve">measurement channel </w:t>
      </w:r>
      <w:r w:rsidR="00A65AC5">
        <w:rPr>
          <w:kern w:val="2"/>
          <w:lang w:val="en-US"/>
        </w:rPr>
        <w:t xml:space="preserve">and simulation assumptions </w:t>
      </w:r>
      <w:r w:rsidR="000C2723">
        <w:rPr>
          <w:kern w:val="2"/>
          <w:lang w:val="en-US"/>
        </w:rPr>
        <w:t>for NR V2X</w:t>
      </w:r>
      <w:r w:rsidR="00A65AC5">
        <w:rPr>
          <w:kern w:val="2"/>
          <w:lang w:val="en-US"/>
        </w:rPr>
        <w:t xml:space="preserve"> REFSENSE target SNR simulation</w:t>
      </w:r>
    </w:p>
    <w:p w14:paraId="637D6FC7" w14:textId="5E361289" w:rsidR="003A4503" w:rsidRDefault="003A4503" w:rsidP="003A4503">
      <w:pPr>
        <w:spacing w:after="0"/>
        <w:jc w:val="center"/>
        <w:rPr>
          <w:kern w:val="2"/>
          <w:lang w:val="en-US"/>
        </w:rPr>
      </w:pPr>
    </w:p>
    <w:p w14:paraId="5B720B87" w14:textId="15D3DAAC" w:rsidR="003A4503" w:rsidRDefault="00893927" w:rsidP="002E4B73">
      <w:pPr>
        <w:spacing w:after="0"/>
        <w:rPr>
          <w:kern w:val="2"/>
          <w:lang w:val="en-US"/>
        </w:rPr>
      </w:pPr>
      <w:r w:rsidRPr="000E530E">
        <w:t>The</w:t>
      </w:r>
      <w:r w:rsidR="00DD217E">
        <w:t xml:space="preserve"> target</w:t>
      </w:r>
      <w:r w:rsidR="00642971">
        <w:t xml:space="preserve"> SNR will correspond to a</w:t>
      </w:r>
      <w:r w:rsidRPr="000E530E">
        <w:t xml:space="preserve"> throughput </w:t>
      </w:r>
      <w:r w:rsidR="00642971">
        <w:t xml:space="preserve">that is </w:t>
      </w:r>
      <w:r w:rsidRPr="000E530E">
        <w:t xml:space="preserve">≥ 95 % of the maximum throughput of the reference measurement channels as specified in </w:t>
      </w:r>
      <w:r>
        <w:t>table 1.</w:t>
      </w:r>
      <w:r w:rsidR="002E4B73">
        <w:rPr>
          <w:kern w:val="2"/>
          <w:lang w:val="en-US"/>
        </w:rPr>
        <w:t xml:space="preserve"> </w:t>
      </w:r>
    </w:p>
    <w:p w14:paraId="37609C71" w14:textId="105E695B" w:rsidR="00801DAA" w:rsidRDefault="00801DAA" w:rsidP="002E4B73">
      <w:pPr>
        <w:spacing w:after="0"/>
        <w:rPr>
          <w:kern w:val="2"/>
          <w:lang w:val="en-US"/>
        </w:rPr>
      </w:pPr>
    </w:p>
    <w:p w14:paraId="10FC746B" w14:textId="38FF937C" w:rsidR="00801DAA" w:rsidRPr="00642971" w:rsidRDefault="00801DAA" w:rsidP="002E4B73">
      <w:pPr>
        <w:spacing w:after="0"/>
        <w:rPr>
          <w:b/>
          <w:bCs/>
          <w:kern w:val="2"/>
          <w:lang w:val="en-US"/>
        </w:rPr>
      </w:pPr>
      <w:r w:rsidRPr="00D64536">
        <w:rPr>
          <w:b/>
          <w:bCs/>
          <w:kern w:val="2"/>
          <w:lang w:val="en-US"/>
        </w:rPr>
        <w:t xml:space="preserve">Proposal </w:t>
      </w:r>
      <w:r w:rsidR="00D64536">
        <w:rPr>
          <w:b/>
          <w:bCs/>
          <w:kern w:val="2"/>
          <w:lang w:val="en-US"/>
        </w:rPr>
        <w:t>2</w:t>
      </w:r>
      <w:r w:rsidRPr="00D64536">
        <w:rPr>
          <w:b/>
          <w:bCs/>
          <w:kern w:val="2"/>
          <w:lang w:val="en-US"/>
        </w:rPr>
        <w:t xml:space="preserve">: </w:t>
      </w:r>
      <w:r w:rsidR="0019775F" w:rsidRPr="00D64536">
        <w:rPr>
          <w:b/>
          <w:bCs/>
          <w:kern w:val="2"/>
          <w:lang w:val="en-US"/>
        </w:rPr>
        <w:t xml:space="preserve">Use Reference measurement channel and simulation assumptions </w:t>
      </w:r>
      <w:r w:rsidR="00893927" w:rsidRPr="00D64536">
        <w:rPr>
          <w:b/>
          <w:bCs/>
          <w:kern w:val="2"/>
          <w:lang w:val="en-US"/>
        </w:rPr>
        <w:t xml:space="preserve">given in table 1 </w:t>
      </w:r>
      <w:r w:rsidR="0019775F" w:rsidRPr="00D64536">
        <w:rPr>
          <w:b/>
          <w:bCs/>
          <w:kern w:val="2"/>
          <w:lang w:val="en-US"/>
        </w:rPr>
        <w:t>for NR V2X REFSENSE target SNR simulation</w:t>
      </w:r>
      <w:r w:rsidR="0019775F">
        <w:rPr>
          <w:kern w:val="2"/>
          <w:lang w:val="en-US"/>
        </w:rPr>
        <w:t>.</w:t>
      </w:r>
    </w:p>
    <w:p w14:paraId="3CA22524" w14:textId="6A02A52F" w:rsidR="00911ED3" w:rsidRDefault="00683177" w:rsidP="00911ED3">
      <w:pPr>
        <w:pStyle w:val="Heading1"/>
        <w:rPr>
          <w:lang w:val="en-US"/>
        </w:rPr>
      </w:pPr>
      <w:r>
        <w:rPr>
          <w:lang w:val="en-US"/>
        </w:rPr>
        <w:t>Conclusion</w:t>
      </w:r>
      <w:r w:rsidR="008363F8">
        <w:rPr>
          <w:lang w:val="en-US"/>
        </w:rPr>
        <w:t xml:space="preserve"> </w:t>
      </w:r>
    </w:p>
    <w:p w14:paraId="35A79CAF" w14:textId="7CD48160" w:rsidR="00E01E37" w:rsidRDefault="003910DC" w:rsidP="00E01E37">
      <w:r>
        <w:t xml:space="preserve">In this paper </w:t>
      </w:r>
      <w:r w:rsidR="00D64536">
        <w:t>a</w:t>
      </w:r>
      <w:r>
        <w:t xml:space="preserve"> </w:t>
      </w:r>
      <w:r w:rsidR="009A4A51">
        <w:t>new value for diversity gain</w:t>
      </w:r>
      <w:r w:rsidR="00D64536">
        <w:t xml:space="preserve"> for use in NR V2X REFSENS calculation is presented. Also, a reference measurement channel along with simulation assumptions are</w:t>
      </w:r>
      <w:r w:rsidR="009A4A51">
        <w:t xml:space="preserve"> pr</w:t>
      </w:r>
      <w:r w:rsidR="00D64536">
        <w:t xml:space="preserve">oposed for the simulation of NR V2X </w:t>
      </w:r>
      <w:r w:rsidR="00E425D0">
        <w:t>R</w:t>
      </w:r>
      <w:r w:rsidR="00D64536">
        <w:t>EFSENS target SNR.</w:t>
      </w:r>
      <w:r w:rsidR="009A4A51">
        <w:t xml:space="preserve"> </w:t>
      </w:r>
      <w:r w:rsidR="00D64536">
        <w:t>T</w:t>
      </w:r>
      <w:r w:rsidR="009A4A51">
        <w:t xml:space="preserve">he following </w:t>
      </w:r>
      <w:r>
        <w:t>proposals are made</w:t>
      </w:r>
      <w:r w:rsidR="00BE5539">
        <w:t>.</w:t>
      </w:r>
    </w:p>
    <w:p w14:paraId="1FBFDD72" w14:textId="6AB9816E" w:rsidR="00BC7895" w:rsidRDefault="00BC7895" w:rsidP="00BC7895">
      <w:pPr>
        <w:spacing w:after="0"/>
        <w:jc w:val="both"/>
        <w:rPr>
          <w:b/>
          <w:bCs/>
          <w:lang w:val="en-US"/>
        </w:rPr>
      </w:pPr>
      <w:r w:rsidRPr="00ED73E9">
        <w:rPr>
          <w:b/>
          <w:bCs/>
          <w:lang w:val="en-US"/>
        </w:rPr>
        <w:t xml:space="preserve">Proposal </w:t>
      </w:r>
      <w:r w:rsidR="00D64536">
        <w:rPr>
          <w:b/>
          <w:bCs/>
          <w:lang w:val="en-US"/>
        </w:rPr>
        <w:t>1</w:t>
      </w:r>
      <w:r w:rsidRPr="00ED73E9">
        <w:rPr>
          <w:b/>
          <w:bCs/>
          <w:lang w:val="en-US"/>
        </w:rPr>
        <w:t xml:space="preserve">: </w:t>
      </w:r>
      <w:r>
        <w:rPr>
          <w:b/>
          <w:bCs/>
          <w:lang w:val="en-US"/>
        </w:rPr>
        <w:t>Use a value of 2.</w:t>
      </w:r>
      <w:r w:rsidR="00D64536">
        <w:rPr>
          <w:b/>
          <w:bCs/>
          <w:lang w:val="en-US"/>
        </w:rPr>
        <w:t xml:space="preserve">5 </w:t>
      </w:r>
      <w:r>
        <w:rPr>
          <w:b/>
          <w:bCs/>
          <w:lang w:val="en-US"/>
        </w:rPr>
        <w:t>dB for</w:t>
      </w:r>
      <w:r w:rsidRPr="00ED73E9">
        <w:rPr>
          <w:b/>
          <w:bCs/>
          <w:lang w:val="en-US"/>
        </w:rPr>
        <w:t xml:space="preserve"> diversity gain</w:t>
      </w:r>
      <w:r>
        <w:rPr>
          <w:b/>
          <w:bCs/>
          <w:lang w:val="en-US"/>
        </w:rPr>
        <w:t xml:space="preserve"> for NR V2X REFSENS calculations</w:t>
      </w:r>
    </w:p>
    <w:p w14:paraId="69A74D79" w14:textId="5254061B" w:rsidR="00D64536" w:rsidRDefault="00D64536" w:rsidP="00BC7895">
      <w:pPr>
        <w:spacing w:after="0"/>
        <w:jc w:val="both"/>
        <w:rPr>
          <w:b/>
          <w:bCs/>
          <w:lang w:val="en-US"/>
        </w:rPr>
      </w:pPr>
    </w:p>
    <w:p w14:paraId="6B403941" w14:textId="0F61052A" w:rsidR="00060AF5" w:rsidRPr="00D64536" w:rsidRDefault="00D64536" w:rsidP="00D64536">
      <w:pPr>
        <w:spacing w:after="0"/>
        <w:rPr>
          <w:b/>
          <w:bCs/>
          <w:kern w:val="2"/>
          <w:lang w:val="en-US"/>
        </w:rPr>
      </w:pPr>
      <w:r w:rsidRPr="00D64536">
        <w:rPr>
          <w:b/>
          <w:bCs/>
          <w:kern w:val="2"/>
          <w:lang w:val="en-US"/>
        </w:rPr>
        <w:t xml:space="preserve">Proposal </w:t>
      </w:r>
      <w:r>
        <w:rPr>
          <w:b/>
          <w:bCs/>
          <w:kern w:val="2"/>
          <w:lang w:val="en-US"/>
        </w:rPr>
        <w:t>2</w:t>
      </w:r>
      <w:r w:rsidRPr="00D64536">
        <w:rPr>
          <w:b/>
          <w:bCs/>
          <w:kern w:val="2"/>
          <w:lang w:val="en-US"/>
        </w:rPr>
        <w:t xml:space="preserve">: </w:t>
      </w:r>
      <w:r w:rsidR="00457335" w:rsidRPr="00D64536">
        <w:rPr>
          <w:b/>
          <w:bCs/>
          <w:kern w:val="2"/>
          <w:lang w:val="en-US"/>
        </w:rPr>
        <w:t>Use Reference</w:t>
      </w:r>
      <w:r w:rsidRPr="00D64536">
        <w:rPr>
          <w:b/>
          <w:bCs/>
          <w:kern w:val="2"/>
          <w:lang w:val="en-US"/>
        </w:rPr>
        <w:t xml:space="preserve"> measurement channel and simulation assumptions given in table 1 for NR V2X REFSENSE target SNR simulation</w:t>
      </w:r>
      <w:r>
        <w:rPr>
          <w:kern w:val="2"/>
          <w:lang w:val="en-US"/>
        </w:rPr>
        <w:t>.</w:t>
      </w:r>
    </w:p>
    <w:p w14:paraId="33451030" w14:textId="77777777" w:rsidR="0069757C" w:rsidRDefault="0069757C" w:rsidP="00760706">
      <w:pPr>
        <w:pStyle w:val="Heading1"/>
        <w:rPr>
          <w:lang w:val="en-US"/>
        </w:rPr>
      </w:pPr>
      <w:r>
        <w:rPr>
          <w:lang w:val="en-US"/>
        </w:rPr>
        <w:t>Reference</w:t>
      </w:r>
    </w:p>
    <w:p w14:paraId="6E6425FA" w14:textId="6A157174" w:rsidR="00350FEE" w:rsidRDefault="008F4DD1" w:rsidP="005546F0">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R4 – 2002883, “</w:t>
      </w:r>
      <w:r w:rsidRPr="008F4DD1">
        <w:rPr>
          <w:rFonts w:eastAsia="SimSun" w:cs="Arial" w:hint="eastAsia"/>
          <w:b w:val="0"/>
          <w:bCs/>
          <w:noProof w:val="0"/>
          <w:szCs w:val="18"/>
          <w:lang w:eastAsia="en-GB"/>
        </w:rPr>
        <w:t xml:space="preserve">Email discussion summary for </w:t>
      </w:r>
      <w:bookmarkStart w:id="2" w:name="OLE_LINK7"/>
      <w:r w:rsidRPr="008F4DD1">
        <w:rPr>
          <w:rFonts w:eastAsia="SimSun" w:cs="Arial"/>
          <w:b w:val="0"/>
          <w:bCs/>
          <w:noProof w:val="0"/>
          <w:szCs w:val="18"/>
          <w:lang w:eastAsia="en-GB"/>
        </w:rPr>
        <w:t>RAN4#94e_</w:t>
      </w:r>
      <w:bookmarkStart w:id="3" w:name="OLE_LINK11"/>
      <w:bookmarkStart w:id="4" w:name="OLE_LINK12"/>
      <w:r w:rsidRPr="008F4DD1">
        <w:rPr>
          <w:rFonts w:eastAsia="SimSun" w:cs="Arial"/>
          <w:b w:val="0"/>
          <w:bCs/>
          <w:noProof w:val="0"/>
          <w:szCs w:val="18"/>
          <w:lang w:eastAsia="en-GB"/>
        </w:rPr>
        <w:t>#14_5G_V2X_NRSL_UE_RX</w:t>
      </w:r>
      <w:bookmarkEnd w:id="2"/>
      <w:bookmarkEnd w:id="3"/>
      <w:bookmarkEnd w:id="4"/>
      <w:r>
        <w:rPr>
          <w:rFonts w:eastAsia="SimSun" w:cs="Arial"/>
          <w:b w:val="0"/>
          <w:bCs/>
          <w:noProof w:val="0"/>
          <w:szCs w:val="18"/>
          <w:lang w:eastAsia="en-GB"/>
        </w:rPr>
        <w:t>”, RAN4#94-e, Feb 2020.</w:t>
      </w:r>
    </w:p>
    <w:p w14:paraId="53AE6500" w14:textId="493BB55E" w:rsidR="00230E3A" w:rsidRPr="00230E3A" w:rsidRDefault="00230E3A" w:rsidP="005546F0">
      <w:pPr>
        <w:pStyle w:val="Header"/>
        <w:numPr>
          <w:ilvl w:val="0"/>
          <w:numId w:val="2"/>
        </w:numPr>
        <w:tabs>
          <w:tab w:val="left" w:pos="1800"/>
        </w:tabs>
        <w:rPr>
          <w:rFonts w:eastAsia="SimSun" w:cs="Arial"/>
          <w:b w:val="0"/>
          <w:bCs/>
          <w:noProof w:val="0"/>
          <w:szCs w:val="18"/>
          <w:lang w:eastAsia="en-GB"/>
        </w:rPr>
      </w:pPr>
      <w:r w:rsidRPr="00230E3A">
        <w:rPr>
          <w:rFonts w:eastAsia="SimSun" w:cs="Arial"/>
          <w:b w:val="0"/>
          <w:bCs/>
          <w:noProof w:val="0"/>
          <w:szCs w:val="18"/>
          <w:lang w:eastAsia="en-GB"/>
        </w:rPr>
        <w:t>R4-1916144, “</w:t>
      </w:r>
      <w:r w:rsidRPr="00230E3A">
        <w:rPr>
          <w:rFonts w:cs="Arial"/>
          <w:b w:val="0"/>
          <w:bCs/>
          <w:color w:val="000000"/>
          <w:szCs w:val="18"/>
          <w:lang w:eastAsia="zh-CN"/>
        </w:rPr>
        <w:t>TP on 5G V2X UE RF requirements for SL operation at licensed whole band”, RAN4#93,18-22 Nov 2019</w:t>
      </w:r>
    </w:p>
    <w:p w14:paraId="2EAE0A8F" w14:textId="4EB998FB" w:rsidR="007A6D8C" w:rsidRPr="005C3AA5" w:rsidRDefault="007A6D8C" w:rsidP="005546F0">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R4-2005632</w:t>
      </w:r>
      <w:r w:rsidRPr="007A6D8C">
        <w:rPr>
          <w:rFonts w:eastAsia="SimSun" w:cs="Arial"/>
          <w:b w:val="0"/>
          <w:bCs/>
          <w:noProof w:val="0"/>
          <w:szCs w:val="18"/>
          <w:lang w:eastAsia="en-GB"/>
        </w:rPr>
        <w:t>, “</w:t>
      </w:r>
      <w:r w:rsidRPr="007A6D8C">
        <w:rPr>
          <w:rFonts w:cs="Arial"/>
          <w:b w:val="0"/>
          <w:bCs/>
        </w:rPr>
        <w:t>TP on NR V2X UE REFSENS requirements at n47”, RAN4#94-e-bis, 20-30 April 2020</w:t>
      </w:r>
    </w:p>
    <w:p w14:paraId="412EA821" w14:textId="64E7FC50" w:rsidR="005C3AA5" w:rsidRPr="005C3AA5" w:rsidRDefault="005C3AA5" w:rsidP="005546F0">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R4-</w:t>
      </w:r>
      <w:r w:rsidRPr="005C3AA5">
        <w:rPr>
          <w:rFonts w:eastAsia="SimSun" w:cs="Arial"/>
          <w:b w:val="0"/>
          <w:bCs/>
          <w:noProof w:val="0"/>
          <w:szCs w:val="18"/>
          <w:lang w:eastAsia="en-GB"/>
        </w:rPr>
        <w:t>2004472, “</w:t>
      </w:r>
      <w:r w:rsidRPr="005C3AA5">
        <w:rPr>
          <w:b w:val="0"/>
          <w:bCs/>
          <w:szCs w:val="18"/>
        </w:rPr>
        <w:t>REFSENS for NR V2X”,</w:t>
      </w:r>
      <w:r w:rsidRPr="005C3AA5">
        <w:rPr>
          <w:rFonts w:cs="Arial"/>
          <w:b w:val="0"/>
          <w:bCs/>
          <w:szCs w:val="18"/>
        </w:rPr>
        <w:t xml:space="preserve"> RAN4#94-e-bis, 20-30 April 2020</w:t>
      </w:r>
    </w:p>
    <w:p w14:paraId="572FEFAC" w14:textId="289612A3" w:rsidR="00AF53CD" w:rsidRPr="004758A8" w:rsidRDefault="00AF53CD" w:rsidP="004758A8">
      <w:pPr>
        <w:autoSpaceDE w:val="0"/>
        <w:autoSpaceDN w:val="0"/>
        <w:spacing w:after="0"/>
        <w:ind w:firstLine="284"/>
        <w:rPr>
          <w:rFonts w:ascii="Arial" w:eastAsia="SimSun" w:hAnsi="Arial" w:cs="Arial"/>
          <w:bCs/>
          <w:sz w:val="18"/>
          <w:szCs w:val="18"/>
          <w:lang w:val="en-US" w:eastAsia="en-GB"/>
        </w:rPr>
      </w:pPr>
    </w:p>
    <w:p w14:paraId="3331DD7D" w14:textId="35C48DCA" w:rsidR="00F74244" w:rsidRPr="00F74244" w:rsidRDefault="00F74244" w:rsidP="004255F0">
      <w:pPr>
        <w:pStyle w:val="Header"/>
        <w:tabs>
          <w:tab w:val="left" w:pos="1800"/>
        </w:tabs>
        <w:ind w:left="360"/>
        <w:rPr>
          <w:rFonts w:eastAsia="SimSun" w:cs="Arial"/>
          <w:b w:val="0"/>
          <w:bCs/>
          <w:noProof w:val="0"/>
          <w:szCs w:val="18"/>
          <w:lang w:eastAsia="en-GB"/>
        </w:rPr>
      </w:pPr>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00893905" w14:textId="77777777" w:rsidR="003C3121" w:rsidRDefault="003C3121" w:rsidP="003C3121">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1450EE">
      <w:pPr>
        <w:ind w:left="720"/>
        <w:rPr>
          <w:rFonts w:ascii="Arial" w:eastAsia="SimSun" w:hAnsi="Arial" w:cs="Arial"/>
          <w:sz w:val="18"/>
          <w:szCs w:val="18"/>
          <w:lang w:val="en-US" w:eastAsia="x-none"/>
        </w:rPr>
      </w:pPr>
    </w:p>
    <w:sectPr w:rsidR="00823396" w:rsidRPr="00094C11" w:rsidSect="007D289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512B6" w14:textId="77777777" w:rsidR="00C4134B" w:rsidRDefault="00C4134B">
      <w:r>
        <w:separator/>
      </w:r>
    </w:p>
  </w:endnote>
  <w:endnote w:type="continuationSeparator" w:id="0">
    <w:p w14:paraId="1896F90F" w14:textId="77777777" w:rsidR="00C4134B" w:rsidRDefault="00C41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altName w:val="Times New Roman"/>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CE9B3" w14:textId="77777777" w:rsidR="00817400" w:rsidRDefault="008174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5F5E9" w14:textId="77777777" w:rsidR="00C4134B" w:rsidRDefault="00C4134B">
      <w:r>
        <w:separator/>
      </w:r>
    </w:p>
  </w:footnote>
  <w:footnote w:type="continuationSeparator" w:id="0">
    <w:p w14:paraId="6D7D11B2" w14:textId="77777777" w:rsidR="00C4134B" w:rsidRDefault="00C41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9B094" w14:textId="77777777" w:rsidR="00817400" w:rsidRDefault="008174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1B9B8" w14:textId="77777777" w:rsidR="00817400" w:rsidRDefault="008174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E7CC1" w14:textId="77777777" w:rsidR="00817400" w:rsidRDefault="008174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AA25FC"/>
    <w:multiLevelType w:val="hybridMultilevel"/>
    <w:tmpl w:val="EA7E96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B4784"/>
    <w:multiLevelType w:val="hybridMultilevel"/>
    <w:tmpl w:val="BD26CDF4"/>
    <w:lvl w:ilvl="0" w:tplc="B99E8742">
      <w:start w:val="1"/>
      <w:numFmt w:val="bullet"/>
      <w:lvlText w:val="◦"/>
      <w:lvlJc w:val="left"/>
      <w:pPr>
        <w:tabs>
          <w:tab w:val="num" w:pos="720"/>
        </w:tabs>
        <w:ind w:left="720" w:hanging="360"/>
      </w:pPr>
      <w:rPr>
        <w:rFonts w:ascii="Microsoft Sans Serif" w:hAnsi="Microsoft Sans Serif" w:hint="default"/>
      </w:rPr>
    </w:lvl>
    <w:lvl w:ilvl="1" w:tplc="5C42E10C">
      <w:start w:val="1"/>
      <w:numFmt w:val="bullet"/>
      <w:lvlText w:val="◦"/>
      <w:lvlJc w:val="left"/>
      <w:pPr>
        <w:tabs>
          <w:tab w:val="num" w:pos="1440"/>
        </w:tabs>
        <w:ind w:left="1440" w:hanging="360"/>
      </w:pPr>
      <w:rPr>
        <w:rFonts w:ascii="Microsoft Sans Serif" w:hAnsi="Microsoft Sans Serif" w:hint="default"/>
      </w:rPr>
    </w:lvl>
    <w:lvl w:ilvl="2" w:tplc="44AC0706" w:tentative="1">
      <w:start w:val="1"/>
      <w:numFmt w:val="bullet"/>
      <w:lvlText w:val="◦"/>
      <w:lvlJc w:val="left"/>
      <w:pPr>
        <w:tabs>
          <w:tab w:val="num" w:pos="2160"/>
        </w:tabs>
        <w:ind w:left="2160" w:hanging="360"/>
      </w:pPr>
      <w:rPr>
        <w:rFonts w:ascii="Microsoft Sans Serif" w:hAnsi="Microsoft Sans Serif" w:hint="default"/>
      </w:rPr>
    </w:lvl>
    <w:lvl w:ilvl="3" w:tplc="C1F684E4" w:tentative="1">
      <w:start w:val="1"/>
      <w:numFmt w:val="bullet"/>
      <w:lvlText w:val="◦"/>
      <w:lvlJc w:val="left"/>
      <w:pPr>
        <w:tabs>
          <w:tab w:val="num" w:pos="2880"/>
        </w:tabs>
        <w:ind w:left="2880" w:hanging="360"/>
      </w:pPr>
      <w:rPr>
        <w:rFonts w:ascii="Microsoft Sans Serif" w:hAnsi="Microsoft Sans Serif" w:hint="default"/>
      </w:rPr>
    </w:lvl>
    <w:lvl w:ilvl="4" w:tplc="80408968" w:tentative="1">
      <w:start w:val="1"/>
      <w:numFmt w:val="bullet"/>
      <w:lvlText w:val="◦"/>
      <w:lvlJc w:val="left"/>
      <w:pPr>
        <w:tabs>
          <w:tab w:val="num" w:pos="3600"/>
        </w:tabs>
        <w:ind w:left="3600" w:hanging="360"/>
      </w:pPr>
      <w:rPr>
        <w:rFonts w:ascii="Microsoft Sans Serif" w:hAnsi="Microsoft Sans Serif" w:hint="default"/>
      </w:rPr>
    </w:lvl>
    <w:lvl w:ilvl="5" w:tplc="0368FAB4" w:tentative="1">
      <w:start w:val="1"/>
      <w:numFmt w:val="bullet"/>
      <w:lvlText w:val="◦"/>
      <w:lvlJc w:val="left"/>
      <w:pPr>
        <w:tabs>
          <w:tab w:val="num" w:pos="4320"/>
        </w:tabs>
        <w:ind w:left="4320" w:hanging="360"/>
      </w:pPr>
      <w:rPr>
        <w:rFonts w:ascii="Microsoft Sans Serif" w:hAnsi="Microsoft Sans Serif" w:hint="default"/>
      </w:rPr>
    </w:lvl>
    <w:lvl w:ilvl="6" w:tplc="68085718" w:tentative="1">
      <w:start w:val="1"/>
      <w:numFmt w:val="bullet"/>
      <w:lvlText w:val="◦"/>
      <w:lvlJc w:val="left"/>
      <w:pPr>
        <w:tabs>
          <w:tab w:val="num" w:pos="5040"/>
        </w:tabs>
        <w:ind w:left="5040" w:hanging="360"/>
      </w:pPr>
      <w:rPr>
        <w:rFonts w:ascii="Microsoft Sans Serif" w:hAnsi="Microsoft Sans Serif" w:hint="default"/>
      </w:rPr>
    </w:lvl>
    <w:lvl w:ilvl="7" w:tplc="92AEC3CE" w:tentative="1">
      <w:start w:val="1"/>
      <w:numFmt w:val="bullet"/>
      <w:lvlText w:val="◦"/>
      <w:lvlJc w:val="left"/>
      <w:pPr>
        <w:tabs>
          <w:tab w:val="num" w:pos="5760"/>
        </w:tabs>
        <w:ind w:left="5760" w:hanging="360"/>
      </w:pPr>
      <w:rPr>
        <w:rFonts w:ascii="Microsoft Sans Serif" w:hAnsi="Microsoft Sans Serif" w:hint="default"/>
      </w:rPr>
    </w:lvl>
    <w:lvl w:ilvl="8" w:tplc="72522224"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2A2DED"/>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5452910"/>
    <w:multiLevelType w:val="hybridMultilevel"/>
    <w:tmpl w:val="12824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494E19"/>
    <w:multiLevelType w:val="hybridMultilevel"/>
    <w:tmpl w:val="A13E3176"/>
    <w:lvl w:ilvl="0" w:tplc="2C869960">
      <w:start w:val="2"/>
      <w:numFmt w:val="bullet"/>
      <w:lvlText w:val="-"/>
      <w:lvlJc w:val="left"/>
      <w:pPr>
        <w:ind w:left="800" w:hanging="40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2107A89"/>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777058"/>
    <w:multiLevelType w:val="hybridMultilevel"/>
    <w:tmpl w:val="853E2CC8"/>
    <w:lvl w:ilvl="0" w:tplc="4CC0B934">
      <w:start w:val="1"/>
      <w:numFmt w:val="bullet"/>
      <w:lvlText w:val="−"/>
      <w:lvlJc w:val="left"/>
      <w:pPr>
        <w:tabs>
          <w:tab w:val="num" w:pos="720"/>
        </w:tabs>
        <w:ind w:left="720" w:hanging="360"/>
      </w:pPr>
      <w:rPr>
        <w:rFonts w:ascii="Calibre Regular" w:hAnsi="Calibre Regular" w:hint="default"/>
      </w:rPr>
    </w:lvl>
    <w:lvl w:ilvl="1" w:tplc="90A829FC" w:tentative="1">
      <w:start w:val="1"/>
      <w:numFmt w:val="bullet"/>
      <w:lvlText w:val="−"/>
      <w:lvlJc w:val="left"/>
      <w:pPr>
        <w:tabs>
          <w:tab w:val="num" w:pos="1440"/>
        </w:tabs>
        <w:ind w:left="1440" w:hanging="360"/>
      </w:pPr>
      <w:rPr>
        <w:rFonts w:ascii="Calibre Regular" w:hAnsi="Calibre Regular" w:hint="default"/>
      </w:rPr>
    </w:lvl>
    <w:lvl w:ilvl="2" w:tplc="0FA23862">
      <w:start w:val="1"/>
      <w:numFmt w:val="bullet"/>
      <w:lvlText w:val="−"/>
      <w:lvlJc w:val="left"/>
      <w:pPr>
        <w:tabs>
          <w:tab w:val="num" w:pos="2160"/>
        </w:tabs>
        <w:ind w:left="2160" w:hanging="360"/>
      </w:pPr>
      <w:rPr>
        <w:rFonts w:ascii="Calibre Regular" w:hAnsi="Calibre Regular" w:hint="default"/>
      </w:rPr>
    </w:lvl>
    <w:lvl w:ilvl="3" w:tplc="6D1AE21C" w:tentative="1">
      <w:start w:val="1"/>
      <w:numFmt w:val="bullet"/>
      <w:lvlText w:val="−"/>
      <w:lvlJc w:val="left"/>
      <w:pPr>
        <w:tabs>
          <w:tab w:val="num" w:pos="2880"/>
        </w:tabs>
        <w:ind w:left="2880" w:hanging="360"/>
      </w:pPr>
      <w:rPr>
        <w:rFonts w:ascii="Calibre Regular" w:hAnsi="Calibre Regular" w:hint="default"/>
      </w:rPr>
    </w:lvl>
    <w:lvl w:ilvl="4" w:tplc="E9C60F92" w:tentative="1">
      <w:start w:val="1"/>
      <w:numFmt w:val="bullet"/>
      <w:lvlText w:val="−"/>
      <w:lvlJc w:val="left"/>
      <w:pPr>
        <w:tabs>
          <w:tab w:val="num" w:pos="3600"/>
        </w:tabs>
        <w:ind w:left="3600" w:hanging="360"/>
      </w:pPr>
      <w:rPr>
        <w:rFonts w:ascii="Calibre Regular" w:hAnsi="Calibre Regular" w:hint="default"/>
      </w:rPr>
    </w:lvl>
    <w:lvl w:ilvl="5" w:tplc="BE60FC68" w:tentative="1">
      <w:start w:val="1"/>
      <w:numFmt w:val="bullet"/>
      <w:lvlText w:val="−"/>
      <w:lvlJc w:val="left"/>
      <w:pPr>
        <w:tabs>
          <w:tab w:val="num" w:pos="4320"/>
        </w:tabs>
        <w:ind w:left="4320" w:hanging="360"/>
      </w:pPr>
      <w:rPr>
        <w:rFonts w:ascii="Calibre Regular" w:hAnsi="Calibre Regular" w:hint="default"/>
      </w:rPr>
    </w:lvl>
    <w:lvl w:ilvl="6" w:tplc="A516B23C" w:tentative="1">
      <w:start w:val="1"/>
      <w:numFmt w:val="bullet"/>
      <w:lvlText w:val="−"/>
      <w:lvlJc w:val="left"/>
      <w:pPr>
        <w:tabs>
          <w:tab w:val="num" w:pos="5040"/>
        </w:tabs>
        <w:ind w:left="5040" w:hanging="360"/>
      </w:pPr>
      <w:rPr>
        <w:rFonts w:ascii="Calibre Regular" w:hAnsi="Calibre Regular" w:hint="default"/>
      </w:rPr>
    </w:lvl>
    <w:lvl w:ilvl="7" w:tplc="36A84408" w:tentative="1">
      <w:start w:val="1"/>
      <w:numFmt w:val="bullet"/>
      <w:lvlText w:val="−"/>
      <w:lvlJc w:val="left"/>
      <w:pPr>
        <w:tabs>
          <w:tab w:val="num" w:pos="5760"/>
        </w:tabs>
        <w:ind w:left="5760" w:hanging="360"/>
      </w:pPr>
      <w:rPr>
        <w:rFonts w:ascii="Calibre Regular" w:hAnsi="Calibre Regular" w:hint="default"/>
      </w:rPr>
    </w:lvl>
    <w:lvl w:ilvl="8" w:tplc="3F8AF82E"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2F2F49A1"/>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476624E"/>
    <w:multiLevelType w:val="hybridMultilevel"/>
    <w:tmpl w:val="3DA07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BC7636C"/>
    <w:multiLevelType w:val="hybridMultilevel"/>
    <w:tmpl w:val="EA82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7A766EF"/>
    <w:multiLevelType w:val="hybridMultilevel"/>
    <w:tmpl w:val="3CC4AF16"/>
    <w:lvl w:ilvl="0" w:tplc="4BA0BC12">
      <w:start w:val="1"/>
      <w:numFmt w:val="bullet"/>
      <w:lvlText w:val="−"/>
      <w:lvlJc w:val="left"/>
      <w:pPr>
        <w:tabs>
          <w:tab w:val="num" w:pos="720"/>
        </w:tabs>
        <w:ind w:left="720" w:hanging="360"/>
      </w:pPr>
      <w:rPr>
        <w:rFonts w:ascii="Calibre Regular" w:hAnsi="Calibre Regular" w:hint="default"/>
      </w:rPr>
    </w:lvl>
    <w:lvl w:ilvl="1" w:tplc="8FB0D990" w:tentative="1">
      <w:start w:val="1"/>
      <w:numFmt w:val="bullet"/>
      <w:lvlText w:val="−"/>
      <w:lvlJc w:val="left"/>
      <w:pPr>
        <w:tabs>
          <w:tab w:val="num" w:pos="1440"/>
        </w:tabs>
        <w:ind w:left="1440" w:hanging="360"/>
      </w:pPr>
      <w:rPr>
        <w:rFonts w:ascii="Calibre Regular" w:hAnsi="Calibre Regular" w:hint="default"/>
      </w:rPr>
    </w:lvl>
    <w:lvl w:ilvl="2" w:tplc="167A8DBC">
      <w:start w:val="1"/>
      <w:numFmt w:val="bullet"/>
      <w:lvlText w:val="−"/>
      <w:lvlJc w:val="left"/>
      <w:pPr>
        <w:tabs>
          <w:tab w:val="num" w:pos="2160"/>
        </w:tabs>
        <w:ind w:left="2160" w:hanging="360"/>
      </w:pPr>
      <w:rPr>
        <w:rFonts w:ascii="Calibre Regular" w:hAnsi="Calibre Regular" w:hint="default"/>
      </w:rPr>
    </w:lvl>
    <w:lvl w:ilvl="3" w:tplc="FF82B874" w:tentative="1">
      <w:start w:val="1"/>
      <w:numFmt w:val="bullet"/>
      <w:lvlText w:val="−"/>
      <w:lvlJc w:val="left"/>
      <w:pPr>
        <w:tabs>
          <w:tab w:val="num" w:pos="2880"/>
        </w:tabs>
        <w:ind w:left="2880" w:hanging="360"/>
      </w:pPr>
      <w:rPr>
        <w:rFonts w:ascii="Calibre Regular" w:hAnsi="Calibre Regular" w:hint="default"/>
      </w:rPr>
    </w:lvl>
    <w:lvl w:ilvl="4" w:tplc="B00671B8" w:tentative="1">
      <w:start w:val="1"/>
      <w:numFmt w:val="bullet"/>
      <w:lvlText w:val="−"/>
      <w:lvlJc w:val="left"/>
      <w:pPr>
        <w:tabs>
          <w:tab w:val="num" w:pos="3600"/>
        </w:tabs>
        <w:ind w:left="3600" w:hanging="360"/>
      </w:pPr>
      <w:rPr>
        <w:rFonts w:ascii="Calibre Regular" w:hAnsi="Calibre Regular" w:hint="default"/>
      </w:rPr>
    </w:lvl>
    <w:lvl w:ilvl="5" w:tplc="3A122D72" w:tentative="1">
      <w:start w:val="1"/>
      <w:numFmt w:val="bullet"/>
      <w:lvlText w:val="−"/>
      <w:lvlJc w:val="left"/>
      <w:pPr>
        <w:tabs>
          <w:tab w:val="num" w:pos="4320"/>
        </w:tabs>
        <w:ind w:left="4320" w:hanging="360"/>
      </w:pPr>
      <w:rPr>
        <w:rFonts w:ascii="Calibre Regular" w:hAnsi="Calibre Regular" w:hint="default"/>
      </w:rPr>
    </w:lvl>
    <w:lvl w:ilvl="6" w:tplc="E6CA7100" w:tentative="1">
      <w:start w:val="1"/>
      <w:numFmt w:val="bullet"/>
      <w:lvlText w:val="−"/>
      <w:lvlJc w:val="left"/>
      <w:pPr>
        <w:tabs>
          <w:tab w:val="num" w:pos="5040"/>
        </w:tabs>
        <w:ind w:left="5040" w:hanging="360"/>
      </w:pPr>
      <w:rPr>
        <w:rFonts w:ascii="Calibre Regular" w:hAnsi="Calibre Regular" w:hint="default"/>
      </w:rPr>
    </w:lvl>
    <w:lvl w:ilvl="7" w:tplc="9C8AF314" w:tentative="1">
      <w:start w:val="1"/>
      <w:numFmt w:val="bullet"/>
      <w:lvlText w:val="−"/>
      <w:lvlJc w:val="left"/>
      <w:pPr>
        <w:tabs>
          <w:tab w:val="num" w:pos="5760"/>
        </w:tabs>
        <w:ind w:left="5760" w:hanging="360"/>
      </w:pPr>
      <w:rPr>
        <w:rFonts w:ascii="Calibre Regular" w:hAnsi="Calibre Regular" w:hint="default"/>
      </w:rPr>
    </w:lvl>
    <w:lvl w:ilvl="8" w:tplc="D80824C0" w:tentative="1">
      <w:start w:val="1"/>
      <w:numFmt w:val="bullet"/>
      <w:lvlText w:val="−"/>
      <w:lvlJc w:val="left"/>
      <w:pPr>
        <w:tabs>
          <w:tab w:val="num" w:pos="6480"/>
        </w:tabs>
        <w:ind w:left="6480" w:hanging="360"/>
      </w:pPr>
      <w:rPr>
        <w:rFonts w:ascii="Calibre Regular" w:hAnsi="Calibre Regular" w:hint="default"/>
      </w:rPr>
    </w:lvl>
  </w:abstractNum>
  <w:abstractNum w:abstractNumId="36"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20B64B4"/>
    <w:multiLevelType w:val="hybridMultilevel"/>
    <w:tmpl w:val="10F6085A"/>
    <w:lvl w:ilvl="0" w:tplc="CE286382">
      <w:start w:val="1"/>
      <w:numFmt w:val="bullet"/>
      <w:lvlText w:val="−"/>
      <w:lvlJc w:val="left"/>
      <w:pPr>
        <w:tabs>
          <w:tab w:val="num" w:pos="720"/>
        </w:tabs>
        <w:ind w:left="720" w:hanging="360"/>
      </w:pPr>
      <w:rPr>
        <w:rFonts w:ascii="Calibre Regular" w:hAnsi="Calibre Regular" w:hint="default"/>
      </w:rPr>
    </w:lvl>
    <w:lvl w:ilvl="1" w:tplc="021C4C1E">
      <w:start w:val="1"/>
      <w:numFmt w:val="bullet"/>
      <w:lvlText w:val="−"/>
      <w:lvlJc w:val="left"/>
      <w:pPr>
        <w:tabs>
          <w:tab w:val="num" w:pos="1440"/>
        </w:tabs>
        <w:ind w:left="1440" w:hanging="360"/>
      </w:pPr>
      <w:rPr>
        <w:rFonts w:ascii="Calibre Regular" w:hAnsi="Calibre Regular" w:hint="default"/>
      </w:rPr>
    </w:lvl>
    <w:lvl w:ilvl="2" w:tplc="79EA801E" w:tentative="1">
      <w:start w:val="1"/>
      <w:numFmt w:val="bullet"/>
      <w:lvlText w:val="−"/>
      <w:lvlJc w:val="left"/>
      <w:pPr>
        <w:tabs>
          <w:tab w:val="num" w:pos="2160"/>
        </w:tabs>
        <w:ind w:left="2160" w:hanging="360"/>
      </w:pPr>
      <w:rPr>
        <w:rFonts w:ascii="Calibre Regular" w:hAnsi="Calibre Regular" w:hint="default"/>
      </w:rPr>
    </w:lvl>
    <w:lvl w:ilvl="3" w:tplc="75780410" w:tentative="1">
      <w:start w:val="1"/>
      <w:numFmt w:val="bullet"/>
      <w:lvlText w:val="−"/>
      <w:lvlJc w:val="left"/>
      <w:pPr>
        <w:tabs>
          <w:tab w:val="num" w:pos="2880"/>
        </w:tabs>
        <w:ind w:left="2880" w:hanging="360"/>
      </w:pPr>
      <w:rPr>
        <w:rFonts w:ascii="Calibre Regular" w:hAnsi="Calibre Regular" w:hint="default"/>
      </w:rPr>
    </w:lvl>
    <w:lvl w:ilvl="4" w:tplc="5C2C7F98" w:tentative="1">
      <w:start w:val="1"/>
      <w:numFmt w:val="bullet"/>
      <w:lvlText w:val="−"/>
      <w:lvlJc w:val="left"/>
      <w:pPr>
        <w:tabs>
          <w:tab w:val="num" w:pos="3600"/>
        </w:tabs>
        <w:ind w:left="3600" w:hanging="360"/>
      </w:pPr>
      <w:rPr>
        <w:rFonts w:ascii="Calibre Regular" w:hAnsi="Calibre Regular" w:hint="default"/>
      </w:rPr>
    </w:lvl>
    <w:lvl w:ilvl="5" w:tplc="92288866" w:tentative="1">
      <w:start w:val="1"/>
      <w:numFmt w:val="bullet"/>
      <w:lvlText w:val="−"/>
      <w:lvlJc w:val="left"/>
      <w:pPr>
        <w:tabs>
          <w:tab w:val="num" w:pos="4320"/>
        </w:tabs>
        <w:ind w:left="4320" w:hanging="360"/>
      </w:pPr>
      <w:rPr>
        <w:rFonts w:ascii="Calibre Regular" w:hAnsi="Calibre Regular" w:hint="default"/>
      </w:rPr>
    </w:lvl>
    <w:lvl w:ilvl="6" w:tplc="1ED4FEDA" w:tentative="1">
      <w:start w:val="1"/>
      <w:numFmt w:val="bullet"/>
      <w:lvlText w:val="−"/>
      <w:lvlJc w:val="left"/>
      <w:pPr>
        <w:tabs>
          <w:tab w:val="num" w:pos="5040"/>
        </w:tabs>
        <w:ind w:left="5040" w:hanging="360"/>
      </w:pPr>
      <w:rPr>
        <w:rFonts w:ascii="Calibre Regular" w:hAnsi="Calibre Regular" w:hint="default"/>
      </w:rPr>
    </w:lvl>
    <w:lvl w:ilvl="7" w:tplc="9A764ABA" w:tentative="1">
      <w:start w:val="1"/>
      <w:numFmt w:val="bullet"/>
      <w:lvlText w:val="−"/>
      <w:lvlJc w:val="left"/>
      <w:pPr>
        <w:tabs>
          <w:tab w:val="num" w:pos="5760"/>
        </w:tabs>
        <w:ind w:left="5760" w:hanging="360"/>
      </w:pPr>
      <w:rPr>
        <w:rFonts w:ascii="Calibre Regular" w:hAnsi="Calibre Regular" w:hint="default"/>
      </w:rPr>
    </w:lvl>
    <w:lvl w:ilvl="8" w:tplc="39D02DDC" w:tentative="1">
      <w:start w:val="1"/>
      <w:numFmt w:val="bullet"/>
      <w:lvlText w:val="−"/>
      <w:lvlJc w:val="left"/>
      <w:pPr>
        <w:tabs>
          <w:tab w:val="num" w:pos="6480"/>
        </w:tabs>
        <w:ind w:left="6480" w:hanging="360"/>
      </w:pPr>
      <w:rPr>
        <w:rFonts w:ascii="Calibre Regular" w:hAnsi="Calibre Regular" w:hint="default"/>
      </w:rPr>
    </w:lvl>
  </w:abstractNum>
  <w:abstractNum w:abstractNumId="45"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38"/>
  </w:num>
  <w:num w:numId="3">
    <w:abstractNumId w:val="42"/>
  </w:num>
  <w:num w:numId="4">
    <w:abstractNumId w:val="46"/>
  </w:num>
  <w:num w:numId="5">
    <w:abstractNumId w:val="34"/>
  </w:num>
  <w:num w:numId="6">
    <w:abstractNumId w:val="20"/>
  </w:num>
  <w:num w:numId="7">
    <w:abstractNumId w:val="9"/>
  </w:num>
  <w:num w:numId="8">
    <w:abstractNumId w:val="40"/>
  </w:num>
  <w:num w:numId="9">
    <w:abstractNumId w:val="21"/>
  </w:num>
  <w:num w:numId="10">
    <w:abstractNumId w:val="32"/>
  </w:num>
  <w:num w:numId="11">
    <w:abstractNumId w:val="47"/>
  </w:num>
  <w:num w:numId="12">
    <w:abstractNumId w:val="45"/>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5"/>
  </w:num>
  <w:num w:numId="15">
    <w:abstractNumId w:val="14"/>
  </w:num>
  <w:num w:numId="16">
    <w:abstractNumId w:val="11"/>
  </w:num>
  <w:num w:numId="17">
    <w:abstractNumId w:val="30"/>
  </w:num>
  <w:num w:numId="18">
    <w:abstractNumId w:val="31"/>
  </w:num>
  <w:num w:numId="19">
    <w:abstractNumId w:val="23"/>
  </w:num>
  <w:num w:numId="20">
    <w:abstractNumId w:val="37"/>
  </w:num>
  <w:num w:numId="21">
    <w:abstractNumId w:val="43"/>
  </w:num>
  <w:num w:numId="22">
    <w:abstractNumId w:val="36"/>
  </w:num>
  <w:num w:numId="23">
    <w:abstractNumId w:val="24"/>
  </w:num>
  <w:num w:numId="24">
    <w:abstractNumId w:val="2"/>
  </w:num>
  <w:num w:numId="25">
    <w:abstractNumId w:val="33"/>
  </w:num>
  <w:num w:numId="26">
    <w:abstractNumId w:val="41"/>
  </w:num>
  <w:num w:numId="27">
    <w:abstractNumId w:val="17"/>
  </w:num>
  <w:num w:numId="28">
    <w:abstractNumId w:val="6"/>
  </w:num>
  <w:num w:numId="29">
    <w:abstractNumId w:val="7"/>
  </w:num>
  <w:num w:numId="30">
    <w:abstractNumId w:val="28"/>
  </w:num>
  <w:num w:numId="31">
    <w:abstractNumId w:val="39"/>
  </w:num>
  <w:num w:numId="32">
    <w:abstractNumId w:val="29"/>
  </w:num>
  <w:num w:numId="33">
    <w:abstractNumId w:val="4"/>
  </w:num>
  <w:num w:numId="34">
    <w:abstractNumId w:val="26"/>
  </w:num>
  <w:num w:numId="35">
    <w:abstractNumId w:val="5"/>
  </w:num>
  <w:num w:numId="36">
    <w:abstractNumId w:val="10"/>
  </w:num>
  <w:num w:numId="37">
    <w:abstractNumId w:val="18"/>
  </w:num>
  <w:num w:numId="38">
    <w:abstractNumId w:val="44"/>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12"/>
  </w:num>
  <w:num w:numId="42">
    <w:abstractNumId w:val="22"/>
  </w:num>
  <w:num w:numId="43">
    <w:abstractNumId w:val="1"/>
  </w:num>
  <w:num w:numId="44">
    <w:abstractNumId w:val="8"/>
  </w:num>
  <w:num w:numId="45">
    <w:abstractNumId w:val="16"/>
  </w:num>
  <w:num w:numId="46">
    <w:abstractNumId w:val="19"/>
  </w:num>
  <w:num w:numId="47">
    <w:abstractNumId w:val="35"/>
  </w:num>
  <w:num w:numId="4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EE0"/>
    <w:rsid w:val="0001169E"/>
    <w:rsid w:val="0001181D"/>
    <w:rsid w:val="00011B0B"/>
    <w:rsid w:val="00011C44"/>
    <w:rsid w:val="00012273"/>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3E6"/>
    <w:rsid w:val="00017A58"/>
    <w:rsid w:val="00017CD3"/>
    <w:rsid w:val="00017D7B"/>
    <w:rsid w:val="00020272"/>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EF"/>
    <w:rsid w:val="0003467F"/>
    <w:rsid w:val="00034928"/>
    <w:rsid w:val="00034D4C"/>
    <w:rsid w:val="00034F8D"/>
    <w:rsid w:val="0003558C"/>
    <w:rsid w:val="00035828"/>
    <w:rsid w:val="0003668C"/>
    <w:rsid w:val="00036D42"/>
    <w:rsid w:val="00036F82"/>
    <w:rsid w:val="000378CF"/>
    <w:rsid w:val="0003794F"/>
    <w:rsid w:val="00037B46"/>
    <w:rsid w:val="00037F8C"/>
    <w:rsid w:val="00040DD3"/>
    <w:rsid w:val="00040DF8"/>
    <w:rsid w:val="000420FB"/>
    <w:rsid w:val="0004293B"/>
    <w:rsid w:val="00043184"/>
    <w:rsid w:val="00043D07"/>
    <w:rsid w:val="000446FD"/>
    <w:rsid w:val="00044836"/>
    <w:rsid w:val="0004511D"/>
    <w:rsid w:val="00045318"/>
    <w:rsid w:val="00045774"/>
    <w:rsid w:val="00046743"/>
    <w:rsid w:val="00046E4D"/>
    <w:rsid w:val="0004795F"/>
    <w:rsid w:val="00047A40"/>
    <w:rsid w:val="00047BD8"/>
    <w:rsid w:val="00051030"/>
    <w:rsid w:val="000517FB"/>
    <w:rsid w:val="00051D36"/>
    <w:rsid w:val="00052567"/>
    <w:rsid w:val="00053E42"/>
    <w:rsid w:val="0005400D"/>
    <w:rsid w:val="000540BD"/>
    <w:rsid w:val="000549BA"/>
    <w:rsid w:val="000550EF"/>
    <w:rsid w:val="00055B21"/>
    <w:rsid w:val="000562FA"/>
    <w:rsid w:val="000601B0"/>
    <w:rsid w:val="00060AF5"/>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3A4"/>
    <w:rsid w:val="00071BD5"/>
    <w:rsid w:val="000724BF"/>
    <w:rsid w:val="000737DA"/>
    <w:rsid w:val="00074829"/>
    <w:rsid w:val="000752FB"/>
    <w:rsid w:val="000753CE"/>
    <w:rsid w:val="0007555F"/>
    <w:rsid w:val="00076DB9"/>
    <w:rsid w:val="000774C7"/>
    <w:rsid w:val="00077987"/>
    <w:rsid w:val="00077FE0"/>
    <w:rsid w:val="00082CE8"/>
    <w:rsid w:val="000837A5"/>
    <w:rsid w:val="000841A8"/>
    <w:rsid w:val="00084301"/>
    <w:rsid w:val="0008452A"/>
    <w:rsid w:val="00084BE4"/>
    <w:rsid w:val="0008544F"/>
    <w:rsid w:val="00085B3A"/>
    <w:rsid w:val="00085C24"/>
    <w:rsid w:val="00085DB7"/>
    <w:rsid w:val="0008682B"/>
    <w:rsid w:val="0008685A"/>
    <w:rsid w:val="00087D47"/>
    <w:rsid w:val="00090BB8"/>
    <w:rsid w:val="00091017"/>
    <w:rsid w:val="000925A0"/>
    <w:rsid w:val="00092919"/>
    <w:rsid w:val="00092DCA"/>
    <w:rsid w:val="00092E07"/>
    <w:rsid w:val="000937D2"/>
    <w:rsid w:val="00093F72"/>
    <w:rsid w:val="00093FAD"/>
    <w:rsid w:val="000940C0"/>
    <w:rsid w:val="0009445E"/>
    <w:rsid w:val="0009458D"/>
    <w:rsid w:val="00094C11"/>
    <w:rsid w:val="00094FFF"/>
    <w:rsid w:val="00095315"/>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44A5"/>
    <w:rsid w:val="000A561C"/>
    <w:rsid w:val="000A5932"/>
    <w:rsid w:val="000A631B"/>
    <w:rsid w:val="000A6602"/>
    <w:rsid w:val="000A697D"/>
    <w:rsid w:val="000A786A"/>
    <w:rsid w:val="000A79E3"/>
    <w:rsid w:val="000B0AAF"/>
    <w:rsid w:val="000B0B23"/>
    <w:rsid w:val="000B24B0"/>
    <w:rsid w:val="000B27F9"/>
    <w:rsid w:val="000B2A42"/>
    <w:rsid w:val="000B2EFB"/>
    <w:rsid w:val="000B327D"/>
    <w:rsid w:val="000B37AA"/>
    <w:rsid w:val="000B3E5D"/>
    <w:rsid w:val="000B434A"/>
    <w:rsid w:val="000B5030"/>
    <w:rsid w:val="000B57A2"/>
    <w:rsid w:val="000B5EE7"/>
    <w:rsid w:val="000B5FC6"/>
    <w:rsid w:val="000B6D46"/>
    <w:rsid w:val="000B6D65"/>
    <w:rsid w:val="000B6E81"/>
    <w:rsid w:val="000B735E"/>
    <w:rsid w:val="000B7AA2"/>
    <w:rsid w:val="000C00A6"/>
    <w:rsid w:val="000C05D2"/>
    <w:rsid w:val="000C084C"/>
    <w:rsid w:val="000C086D"/>
    <w:rsid w:val="000C0B1F"/>
    <w:rsid w:val="000C1EBE"/>
    <w:rsid w:val="000C1F3E"/>
    <w:rsid w:val="000C200F"/>
    <w:rsid w:val="000C2723"/>
    <w:rsid w:val="000C4A55"/>
    <w:rsid w:val="000C4A8B"/>
    <w:rsid w:val="000C5396"/>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B74"/>
    <w:rsid w:val="000E2C23"/>
    <w:rsid w:val="000E3B40"/>
    <w:rsid w:val="000E3D46"/>
    <w:rsid w:val="000E3DD1"/>
    <w:rsid w:val="000E4A11"/>
    <w:rsid w:val="000E4F19"/>
    <w:rsid w:val="000E5260"/>
    <w:rsid w:val="000E58CF"/>
    <w:rsid w:val="000E5C51"/>
    <w:rsid w:val="000E61A1"/>
    <w:rsid w:val="000E6208"/>
    <w:rsid w:val="000E69C7"/>
    <w:rsid w:val="000E7250"/>
    <w:rsid w:val="000E7DEE"/>
    <w:rsid w:val="000F0E0B"/>
    <w:rsid w:val="000F1DA5"/>
    <w:rsid w:val="000F240E"/>
    <w:rsid w:val="000F2823"/>
    <w:rsid w:val="000F3439"/>
    <w:rsid w:val="000F4D06"/>
    <w:rsid w:val="000F4D8C"/>
    <w:rsid w:val="000F5995"/>
    <w:rsid w:val="000F5A74"/>
    <w:rsid w:val="000F5B98"/>
    <w:rsid w:val="000F5EAE"/>
    <w:rsid w:val="000F5EAF"/>
    <w:rsid w:val="000F6A08"/>
    <w:rsid w:val="000F6CAA"/>
    <w:rsid w:val="000F771B"/>
    <w:rsid w:val="000F78E2"/>
    <w:rsid w:val="000F79D0"/>
    <w:rsid w:val="0010015A"/>
    <w:rsid w:val="001005AA"/>
    <w:rsid w:val="0010071D"/>
    <w:rsid w:val="001015C3"/>
    <w:rsid w:val="0010191C"/>
    <w:rsid w:val="00101D29"/>
    <w:rsid w:val="00102320"/>
    <w:rsid w:val="00102563"/>
    <w:rsid w:val="00103AB3"/>
    <w:rsid w:val="00103CC7"/>
    <w:rsid w:val="00104258"/>
    <w:rsid w:val="00104417"/>
    <w:rsid w:val="0010454D"/>
    <w:rsid w:val="001047BC"/>
    <w:rsid w:val="00104B7E"/>
    <w:rsid w:val="001052C7"/>
    <w:rsid w:val="00106117"/>
    <w:rsid w:val="00106CDA"/>
    <w:rsid w:val="00106E80"/>
    <w:rsid w:val="00106E8E"/>
    <w:rsid w:val="001072D7"/>
    <w:rsid w:val="00110685"/>
    <w:rsid w:val="0011107D"/>
    <w:rsid w:val="00112756"/>
    <w:rsid w:val="00112A1A"/>
    <w:rsid w:val="001131CB"/>
    <w:rsid w:val="001135F5"/>
    <w:rsid w:val="00113626"/>
    <w:rsid w:val="00113700"/>
    <w:rsid w:val="0011401A"/>
    <w:rsid w:val="00114CAB"/>
    <w:rsid w:val="00115243"/>
    <w:rsid w:val="001153FB"/>
    <w:rsid w:val="00116046"/>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4ACD"/>
    <w:rsid w:val="00125C52"/>
    <w:rsid w:val="001266F1"/>
    <w:rsid w:val="00126DA5"/>
    <w:rsid w:val="001271F9"/>
    <w:rsid w:val="001274D2"/>
    <w:rsid w:val="00127C10"/>
    <w:rsid w:val="00127E29"/>
    <w:rsid w:val="00127E48"/>
    <w:rsid w:val="00127FEC"/>
    <w:rsid w:val="00130ECD"/>
    <w:rsid w:val="00131FD4"/>
    <w:rsid w:val="00133FDC"/>
    <w:rsid w:val="0013513B"/>
    <w:rsid w:val="0013546D"/>
    <w:rsid w:val="00135791"/>
    <w:rsid w:val="00135A1D"/>
    <w:rsid w:val="00135E13"/>
    <w:rsid w:val="00136BDF"/>
    <w:rsid w:val="0013754C"/>
    <w:rsid w:val="00140AF5"/>
    <w:rsid w:val="00142046"/>
    <w:rsid w:val="00142612"/>
    <w:rsid w:val="00142B3F"/>
    <w:rsid w:val="001430CD"/>
    <w:rsid w:val="0014330A"/>
    <w:rsid w:val="0014350C"/>
    <w:rsid w:val="001438E0"/>
    <w:rsid w:val="00144026"/>
    <w:rsid w:val="00144095"/>
    <w:rsid w:val="001445CF"/>
    <w:rsid w:val="001450EE"/>
    <w:rsid w:val="00146114"/>
    <w:rsid w:val="001467B0"/>
    <w:rsid w:val="001469DA"/>
    <w:rsid w:val="00146D37"/>
    <w:rsid w:val="00147203"/>
    <w:rsid w:val="0014774C"/>
    <w:rsid w:val="00147C5D"/>
    <w:rsid w:val="001506E1"/>
    <w:rsid w:val="00150F51"/>
    <w:rsid w:val="00151510"/>
    <w:rsid w:val="001516D8"/>
    <w:rsid w:val="00151825"/>
    <w:rsid w:val="001518B3"/>
    <w:rsid w:val="00151ABA"/>
    <w:rsid w:val="0015239C"/>
    <w:rsid w:val="00152718"/>
    <w:rsid w:val="00154025"/>
    <w:rsid w:val="001553C6"/>
    <w:rsid w:val="001555A2"/>
    <w:rsid w:val="001566EB"/>
    <w:rsid w:val="0015760F"/>
    <w:rsid w:val="001600D4"/>
    <w:rsid w:val="0016046E"/>
    <w:rsid w:val="0016136A"/>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4FBD"/>
    <w:rsid w:val="00175031"/>
    <w:rsid w:val="001752D4"/>
    <w:rsid w:val="00175473"/>
    <w:rsid w:val="00175482"/>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364"/>
    <w:rsid w:val="0018197D"/>
    <w:rsid w:val="00182838"/>
    <w:rsid w:val="00183169"/>
    <w:rsid w:val="001838D5"/>
    <w:rsid w:val="001842E4"/>
    <w:rsid w:val="001843AE"/>
    <w:rsid w:val="0018452B"/>
    <w:rsid w:val="00184C49"/>
    <w:rsid w:val="0018555B"/>
    <w:rsid w:val="00185573"/>
    <w:rsid w:val="00185893"/>
    <w:rsid w:val="001859B9"/>
    <w:rsid w:val="00186488"/>
    <w:rsid w:val="00186D01"/>
    <w:rsid w:val="0018788E"/>
    <w:rsid w:val="00187E14"/>
    <w:rsid w:val="00190501"/>
    <w:rsid w:val="001905F3"/>
    <w:rsid w:val="00190F12"/>
    <w:rsid w:val="00192293"/>
    <w:rsid w:val="001925A9"/>
    <w:rsid w:val="00192E6F"/>
    <w:rsid w:val="00193142"/>
    <w:rsid w:val="00193747"/>
    <w:rsid w:val="00194403"/>
    <w:rsid w:val="00195150"/>
    <w:rsid w:val="001957FF"/>
    <w:rsid w:val="0019775F"/>
    <w:rsid w:val="00197769"/>
    <w:rsid w:val="001A0912"/>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CB4"/>
    <w:rsid w:val="001A6F1D"/>
    <w:rsid w:val="001A79A4"/>
    <w:rsid w:val="001B0041"/>
    <w:rsid w:val="001B0F6F"/>
    <w:rsid w:val="001B12B5"/>
    <w:rsid w:val="001B14E6"/>
    <w:rsid w:val="001B180F"/>
    <w:rsid w:val="001B20AD"/>
    <w:rsid w:val="001B2837"/>
    <w:rsid w:val="001B2EB0"/>
    <w:rsid w:val="001B2F8C"/>
    <w:rsid w:val="001B3096"/>
    <w:rsid w:val="001B31CF"/>
    <w:rsid w:val="001B3291"/>
    <w:rsid w:val="001B3BA6"/>
    <w:rsid w:val="001B46B8"/>
    <w:rsid w:val="001B4DD5"/>
    <w:rsid w:val="001B58A4"/>
    <w:rsid w:val="001B5E1A"/>
    <w:rsid w:val="001B5E69"/>
    <w:rsid w:val="001B6982"/>
    <w:rsid w:val="001B6B77"/>
    <w:rsid w:val="001B72D6"/>
    <w:rsid w:val="001B7859"/>
    <w:rsid w:val="001C064D"/>
    <w:rsid w:val="001C07A1"/>
    <w:rsid w:val="001C22CF"/>
    <w:rsid w:val="001C2721"/>
    <w:rsid w:val="001C2DA6"/>
    <w:rsid w:val="001C358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4F21"/>
    <w:rsid w:val="001E57E7"/>
    <w:rsid w:val="001E584A"/>
    <w:rsid w:val="001E5D8B"/>
    <w:rsid w:val="001E6A6A"/>
    <w:rsid w:val="001E6CA2"/>
    <w:rsid w:val="001E7343"/>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0EF"/>
    <w:rsid w:val="0020242B"/>
    <w:rsid w:val="00202AB4"/>
    <w:rsid w:val="00203625"/>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49B"/>
    <w:rsid w:val="002175F8"/>
    <w:rsid w:val="00220952"/>
    <w:rsid w:val="00221969"/>
    <w:rsid w:val="00221994"/>
    <w:rsid w:val="00221BA7"/>
    <w:rsid w:val="00222DC6"/>
    <w:rsid w:val="00223FE1"/>
    <w:rsid w:val="002247C0"/>
    <w:rsid w:val="00227A95"/>
    <w:rsid w:val="00227CCC"/>
    <w:rsid w:val="00230C94"/>
    <w:rsid w:val="00230E3A"/>
    <w:rsid w:val="00230EB7"/>
    <w:rsid w:val="00230EC6"/>
    <w:rsid w:val="00231913"/>
    <w:rsid w:val="00231A16"/>
    <w:rsid w:val="00231DBF"/>
    <w:rsid w:val="00233973"/>
    <w:rsid w:val="00234C5F"/>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5579"/>
    <w:rsid w:val="002461C3"/>
    <w:rsid w:val="00246E45"/>
    <w:rsid w:val="00247369"/>
    <w:rsid w:val="0024788C"/>
    <w:rsid w:val="0025086E"/>
    <w:rsid w:val="00251B67"/>
    <w:rsid w:val="00252058"/>
    <w:rsid w:val="00252C9A"/>
    <w:rsid w:val="002539B1"/>
    <w:rsid w:val="002541E7"/>
    <w:rsid w:val="00254888"/>
    <w:rsid w:val="00254C51"/>
    <w:rsid w:val="002552B9"/>
    <w:rsid w:val="00255927"/>
    <w:rsid w:val="002559A4"/>
    <w:rsid w:val="00255C09"/>
    <w:rsid w:val="00256001"/>
    <w:rsid w:val="002560F6"/>
    <w:rsid w:val="00256291"/>
    <w:rsid w:val="00256328"/>
    <w:rsid w:val="0025665A"/>
    <w:rsid w:val="00257344"/>
    <w:rsid w:val="00257F31"/>
    <w:rsid w:val="00260006"/>
    <w:rsid w:val="0026023D"/>
    <w:rsid w:val="002604B0"/>
    <w:rsid w:val="00261335"/>
    <w:rsid w:val="002623A5"/>
    <w:rsid w:val="002635B5"/>
    <w:rsid w:val="00263B56"/>
    <w:rsid w:val="002647D1"/>
    <w:rsid w:val="00265201"/>
    <w:rsid w:val="002658E7"/>
    <w:rsid w:val="00266622"/>
    <w:rsid w:val="00267702"/>
    <w:rsid w:val="00267A85"/>
    <w:rsid w:val="00267C7C"/>
    <w:rsid w:val="00267D26"/>
    <w:rsid w:val="00267F83"/>
    <w:rsid w:val="00270F79"/>
    <w:rsid w:val="002711F1"/>
    <w:rsid w:val="0027136E"/>
    <w:rsid w:val="0027137C"/>
    <w:rsid w:val="00272474"/>
    <w:rsid w:val="00272CAE"/>
    <w:rsid w:val="0027314A"/>
    <w:rsid w:val="002739D3"/>
    <w:rsid w:val="00273C01"/>
    <w:rsid w:val="00273E38"/>
    <w:rsid w:val="00274205"/>
    <w:rsid w:val="002743BB"/>
    <w:rsid w:val="0027453E"/>
    <w:rsid w:val="00274925"/>
    <w:rsid w:val="0027504A"/>
    <w:rsid w:val="0027709E"/>
    <w:rsid w:val="002774B7"/>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033"/>
    <w:rsid w:val="002932EC"/>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A2D"/>
    <w:rsid w:val="002A679B"/>
    <w:rsid w:val="002A6ED0"/>
    <w:rsid w:val="002B00B0"/>
    <w:rsid w:val="002B017F"/>
    <w:rsid w:val="002B02CB"/>
    <w:rsid w:val="002B05C7"/>
    <w:rsid w:val="002B11FF"/>
    <w:rsid w:val="002B15C6"/>
    <w:rsid w:val="002B1C8F"/>
    <w:rsid w:val="002B22F3"/>
    <w:rsid w:val="002B2C2C"/>
    <w:rsid w:val="002B2C2D"/>
    <w:rsid w:val="002B2C81"/>
    <w:rsid w:val="002B40E0"/>
    <w:rsid w:val="002B43AE"/>
    <w:rsid w:val="002B4D6F"/>
    <w:rsid w:val="002B583B"/>
    <w:rsid w:val="002B619A"/>
    <w:rsid w:val="002B6395"/>
    <w:rsid w:val="002B6D13"/>
    <w:rsid w:val="002B75CC"/>
    <w:rsid w:val="002C034B"/>
    <w:rsid w:val="002C14FD"/>
    <w:rsid w:val="002C1741"/>
    <w:rsid w:val="002C2638"/>
    <w:rsid w:val="002C27CE"/>
    <w:rsid w:val="002C2BFD"/>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5B"/>
    <w:rsid w:val="002D2365"/>
    <w:rsid w:val="002D282D"/>
    <w:rsid w:val="002D4919"/>
    <w:rsid w:val="002D4A80"/>
    <w:rsid w:val="002D50D2"/>
    <w:rsid w:val="002D5209"/>
    <w:rsid w:val="002D5562"/>
    <w:rsid w:val="002D5832"/>
    <w:rsid w:val="002D59FB"/>
    <w:rsid w:val="002D5DDD"/>
    <w:rsid w:val="002D72B1"/>
    <w:rsid w:val="002E02E5"/>
    <w:rsid w:val="002E14DD"/>
    <w:rsid w:val="002E15EE"/>
    <w:rsid w:val="002E173F"/>
    <w:rsid w:val="002E1E6C"/>
    <w:rsid w:val="002E272E"/>
    <w:rsid w:val="002E2BE9"/>
    <w:rsid w:val="002E2E41"/>
    <w:rsid w:val="002E3AA0"/>
    <w:rsid w:val="002E3BD7"/>
    <w:rsid w:val="002E407E"/>
    <w:rsid w:val="002E4880"/>
    <w:rsid w:val="002E4B73"/>
    <w:rsid w:val="002E4D02"/>
    <w:rsid w:val="002E55A2"/>
    <w:rsid w:val="002E72B6"/>
    <w:rsid w:val="002E7660"/>
    <w:rsid w:val="002E7B67"/>
    <w:rsid w:val="002F00F0"/>
    <w:rsid w:val="002F019B"/>
    <w:rsid w:val="002F037C"/>
    <w:rsid w:val="002F0BE3"/>
    <w:rsid w:val="002F1791"/>
    <w:rsid w:val="002F211E"/>
    <w:rsid w:val="002F2D90"/>
    <w:rsid w:val="002F3A50"/>
    <w:rsid w:val="002F4090"/>
    <w:rsid w:val="002F4302"/>
    <w:rsid w:val="002F48A3"/>
    <w:rsid w:val="002F48FD"/>
    <w:rsid w:val="002F4A63"/>
    <w:rsid w:val="002F4B15"/>
    <w:rsid w:val="002F4C00"/>
    <w:rsid w:val="002F4DE5"/>
    <w:rsid w:val="002F4E4C"/>
    <w:rsid w:val="002F4EDB"/>
    <w:rsid w:val="002F59F1"/>
    <w:rsid w:val="002F6707"/>
    <w:rsid w:val="002F7510"/>
    <w:rsid w:val="002F7A78"/>
    <w:rsid w:val="002F7E3E"/>
    <w:rsid w:val="00300433"/>
    <w:rsid w:val="00300A06"/>
    <w:rsid w:val="00300A1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07284"/>
    <w:rsid w:val="0031040B"/>
    <w:rsid w:val="00310C25"/>
    <w:rsid w:val="003111C1"/>
    <w:rsid w:val="003113B1"/>
    <w:rsid w:val="00311B59"/>
    <w:rsid w:val="00311D14"/>
    <w:rsid w:val="00312EF8"/>
    <w:rsid w:val="003146B2"/>
    <w:rsid w:val="00314DB7"/>
    <w:rsid w:val="00315017"/>
    <w:rsid w:val="0031524C"/>
    <w:rsid w:val="00315756"/>
    <w:rsid w:val="003157EE"/>
    <w:rsid w:val="00315BA5"/>
    <w:rsid w:val="0031669F"/>
    <w:rsid w:val="00316A23"/>
    <w:rsid w:val="0031703E"/>
    <w:rsid w:val="00317EBE"/>
    <w:rsid w:val="00320459"/>
    <w:rsid w:val="00320B8A"/>
    <w:rsid w:val="00321695"/>
    <w:rsid w:val="0032202F"/>
    <w:rsid w:val="00322EBD"/>
    <w:rsid w:val="00323F04"/>
    <w:rsid w:val="00324937"/>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06A"/>
    <w:rsid w:val="003324CA"/>
    <w:rsid w:val="00332DD8"/>
    <w:rsid w:val="00332E3C"/>
    <w:rsid w:val="00333865"/>
    <w:rsid w:val="00333FE5"/>
    <w:rsid w:val="003348EF"/>
    <w:rsid w:val="00334C6C"/>
    <w:rsid w:val="00334CA1"/>
    <w:rsid w:val="003359A3"/>
    <w:rsid w:val="0033626C"/>
    <w:rsid w:val="003370EF"/>
    <w:rsid w:val="00337613"/>
    <w:rsid w:val="00337A5E"/>
    <w:rsid w:val="00337AAB"/>
    <w:rsid w:val="0034020B"/>
    <w:rsid w:val="0034157C"/>
    <w:rsid w:val="00341C62"/>
    <w:rsid w:val="00341F00"/>
    <w:rsid w:val="003427F4"/>
    <w:rsid w:val="00342D69"/>
    <w:rsid w:val="003436E2"/>
    <w:rsid w:val="00345CDD"/>
    <w:rsid w:val="00345FF9"/>
    <w:rsid w:val="0034613F"/>
    <w:rsid w:val="0034670C"/>
    <w:rsid w:val="00346BAD"/>
    <w:rsid w:val="00346F70"/>
    <w:rsid w:val="00347778"/>
    <w:rsid w:val="003478F5"/>
    <w:rsid w:val="0034795A"/>
    <w:rsid w:val="003479CB"/>
    <w:rsid w:val="003501F9"/>
    <w:rsid w:val="0035071D"/>
    <w:rsid w:val="003508AD"/>
    <w:rsid w:val="00350FEE"/>
    <w:rsid w:val="00352B34"/>
    <w:rsid w:val="00352D6C"/>
    <w:rsid w:val="00352FDC"/>
    <w:rsid w:val="00353D8F"/>
    <w:rsid w:val="00354768"/>
    <w:rsid w:val="00356104"/>
    <w:rsid w:val="0035728D"/>
    <w:rsid w:val="00357459"/>
    <w:rsid w:val="00357675"/>
    <w:rsid w:val="0036059B"/>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46"/>
    <w:rsid w:val="00370CDE"/>
    <w:rsid w:val="003710AC"/>
    <w:rsid w:val="003720AD"/>
    <w:rsid w:val="00372B4A"/>
    <w:rsid w:val="0037346D"/>
    <w:rsid w:val="00373574"/>
    <w:rsid w:val="00373DE6"/>
    <w:rsid w:val="00377C74"/>
    <w:rsid w:val="00380411"/>
    <w:rsid w:val="00380CA3"/>
    <w:rsid w:val="00380D90"/>
    <w:rsid w:val="00380FB1"/>
    <w:rsid w:val="00381587"/>
    <w:rsid w:val="003818FB"/>
    <w:rsid w:val="00381D64"/>
    <w:rsid w:val="003820A3"/>
    <w:rsid w:val="00382216"/>
    <w:rsid w:val="0038237B"/>
    <w:rsid w:val="0038297C"/>
    <w:rsid w:val="00383432"/>
    <w:rsid w:val="00383571"/>
    <w:rsid w:val="00383B7A"/>
    <w:rsid w:val="003848A4"/>
    <w:rsid w:val="003848F9"/>
    <w:rsid w:val="00384A94"/>
    <w:rsid w:val="00385043"/>
    <w:rsid w:val="00385D57"/>
    <w:rsid w:val="003861E5"/>
    <w:rsid w:val="00387BA4"/>
    <w:rsid w:val="0039045B"/>
    <w:rsid w:val="003910DC"/>
    <w:rsid w:val="0039140D"/>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97F87"/>
    <w:rsid w:val="003A0414"/>
    <w:rsid w:val="003A06B7"/>
    <w:rsid w:val="003A196D"/>
    <w:rsid w:val="003A249A"/>
    <w:rsid w:val="003A3229"/>
    <w:rsid w:val="003A42E7"/>
    <w:rsid w:val="003A4503"/>
    <w:rsid w:val="003A47FD"/>
    <w:rsid w:val="003A4826"/>
    <w:rsid w:val="003A5AA8"/>
    <w:rsid w:val="003A6236"/>
    <w:rsid w:val="003A6A23"/>
    <w:rsid w:val="003A6B12"/>
    <w:rsid w:val="003A73DF"/>
    <w:rsid w:val="003A791F"/>
    <w:rsid w:val="003A79BE"/>
    <w:rsid w:val="003A7A72"/>
    <w:rsid w:val="003A7B83"/>
    <w:rsid w:val="003B0495"/>
    <w:rsid w:val="003B0606"/>
    <w:rsid w:val="003B0955"/>
    <w:rsid w:val="003B0ACC"/>
    <w:rsid w:val="003B0C9D"/>
    <w:rsid w:val="003B0ECE"/>
    <w:rsid w:val="003B122B"/>
    <w:rsid w:val="003B1819"/>
    <w:rsid w:val="003B2358"/>
    <w:rsid w:val="003B38AF"/>
    <w:rsid w:val="003B3BF9"/>
    <w:rsid w:val="003B3C00"/>
    <w:rsid w:val="003B3D77"/>
    <w:rsid w:val="003B53D8"/>
    <w:rsid w:val="003B5714"/>
    <w:rsid w:val="003B5F4D"/>
    <w:rsid w:val="003B6700"/>
    <w:rsid w:val="003B73B3"/>
    <w:rsid w:val="003C06DA"/>
    <w:rsid w:val="003C1867"/>
    <w:rsid w:val="003C1FA5"/>
    <w:rsid w:val="003C2936"/>
    <w:rsid w:val="003C2A44"/>
    <w:rsid w:val="003C2F7F"/>
    <w:rsid w:val="003C3121"/>
    <w:rsid w:val="003C37C2"/>
    <w:rsid w:val="003C3DBA"/>
    <w:rsid w:val="003C44F7"/>
    <w:rsid w:val="003C4768"/>
    <w:rsid w:val="003C4E3D"/>
    <w:rsid w:val="003C51B6"/>
    <w:rsid w:val="003C5963"/>
    <w:rsid w:val="003C5EA6"/>
    <w:rsid w:val="003C6439"/>
    <w:rsid w:val="003C675A"/>
    <w:rsid w:val="003C717E"/>
    <w:rsid w:val="003C7753"/>
    <w:rsid w:val="003C786E"/>
    <w:rsid w:val="003C7927"/>
    <w:rsid w:val="003D0020"/>
    <w:rsid w:val="003D0345"/>
    <w:rsid w:val="003D0655"/>
    <w:rsid w:val="003D1896"/>
    <w:rsid w:val="003D1991"/>
    <w:rsid w:val="003D1B40"/>
    <w:rsid w:val="003D1EFA"/>
    <w:rsid w:val="003D246C"/>
    <w:rsid w:val="003D282E"/>
    <w:rsid w:val="003D294E"/>
    <w:rsid w:val="003D2A12"/>
    <w:rsid w:val="003D3513"/>
    <w:rsid w:val="003D4988"/>
    <w:rsid w:val="003D49E8"/>
    <w:rsid w:val="003D6314"/>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41C"/>
    <w:rsid w:val="003E5E2E"/>
    <w:rsid w:val="003E658E"/>
    <w:rsid w:val="003E65BD"/>
    <w:rsid w:val="003E69B9"/>
    <w:rsid w:val="003E7070"/>
    <w:rsid w:val="003E75CF"/>
    <w:rsid w:val="003E7A37"/>
    <w:rsid w:val="003F064F"/>
    <w:rsid w:val="003F066D"/>
    <w:rsid w:val="003F072F"/>
    <w:rsid w:val="003F0962"/>
    <w:rsid w:val="003F0B44"/>
    <w:rsid w:val="003F1282"/>
    <w:rsid w:val="003F1985"/>
    <w:rsid w:val="003F1A0E"/>
    <w:rsid w:val="003F1CE1"/>
    <w:rsid w:val="003F2452"/>
    <w:rsid w:val="003F28F9"/>
    <w:rsid w:val="003F2DA5"/>
    <w:rsid w:val="003F2E56"/>
    <w:rsid w:val="003F3145"/>
    <w:rsid w:val="003F3298"/>
    <w:rsid w:val="003F3C05"/>
    <w:rsid w:val="003F491F"/>
    <w:rsid w:val="003F4997"/>
    <w:rsid w:val="003F5079"/>
    <w:rsid w:val="003F5320"/>
    <w:rsid w:val="003F54D2"/>
    <w:rsid w:val="003F5ADC"/>
    <w:rsid w:val="003F759A"/>
    <w:rsid w:val="003F7B05"/>
    <w:rsid w:val="00400A74"/>
    <w:rsid w:val="00400A7A"/>
    <w:rsid w:val="00400EC1"/>
    <w:rsid w:val="00401258"/>
    <w:rsid w:val="00402A31"/>
    <w:rsid w:val="00402E88"/>
    <w:rsid w:val="00403F04"/>
    <w:rsid w:val="00403F22"/>
    <w:rsid w:val="004045B3"/>
    <w:rsid w:val="004056A3"/>
    <w:rsid w:val="00405BEB"/>
    <w:rsid w:val="00405DED"/>
    <w:rsid w:val="00405F8D"/>
    <w:rsid w:val="0040605F"/>
    <w:rsid w:val="00406103"/>
    <w:rsid w:val="00406FFD"/>
    <w:rsid w:val="004073F3"/>
    <w:rsid w:val="004079A4"/>
    <w:rsid w:val="00407A40"/>
    <w:rsid w:val="0041007C"/>
    <w:rsid w:val="004105DB"/>
    <w:rsid w:val="00411DE9"/>
    <w:rsid w:val="00412AAB"/>
    <w:rsid w:val="004148FF"/>
    <w:rsid w:val="00414B8E"/>
    <w:rsid w:val="00414BD6"/>
    <w:rsid w:val="00415201"/>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5F0"/>
    <w:rsid w:val="00425D9A"/>
    <w:rsid w:val="00427B17"/>
    <w:rsid w:val="00427EF1"/>
    <w:rsid w:val="00427FFA"/>
    <w:rsid w:val="00430725"/>
    <w:rsid w:val="0043085E"/>
    <w:rsid w:val="00431904"/>
    <w:rsid w:val="00431DD6"/>
    <w:rsid w:val="00432175"/>
    <w:rsid w:val="004327BC"/>
    <w:rsid w:val="0043285A"/>
    <w:rsid w:val="00432A7E"/>
    <w:rsid w:val="00432C62"/>
    <w:rsid w:val="00432D57"/>
    <w:rsid w:val="00432F2E"/>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DCB"/>
    <w:rsid w:val="004401A4"/>
    <w:rsid w:val="004404BA"/>
    <w:rsid w:val="0044086E"/>
    <w:rsid w:val="004409EF"/>
    <w:rsid w:val="00440C6D"/>
    <w:rsid w:val="00440CBA"/>
    <w:rsid w:val="0044125C"/>
    <w:rsid w:val="00441917"/>
    <w:rsid w:val="00441C17"/>
    <w:rsid w:val="0044226D"/>
    <w:rsid w:val="004422CD"/>
    <w:rsid w:val="00442A68"/>
    <w:rsid w:val="00442A8A"/>
    <w:rsid w:val="0044397D"/>
    <w:rsid w:val="00443FD4"/>
    <w:rsid w:val="0044404F"/>
    <w:rsid w:val="00444184"/>
    <w:rsid w:val="004445A4"/>
    <w:rsid w:val="00445605"/>
    <w:rsid w:val="004457D3"/>
    <w:rsid w:val="00445800"/>
    <w:rsid w:val="00445AB6"/>
    <w:rsid w:val="0044602B"/>
    <w:rsid w:val="0044606C"/>
    <w:rsid w:val="00446644"/>
    <w:rsid w:val="00446EAF"/>
    <w:rsid w:val="004501FC"/>
    <w:rsid w:val="00450852"/>
    <w:rsid w:val="004517A7"/>
    <w:rsid w:val="004517AA"/>
    <w:rsid w:val="00451D52"/>
    <w:rsid w:val="0045237E"/>
    <w:rsid w:val="004525C0"/>
    <w:rsid w:val="00452E13"/>
    <w:rsid w:val="00454DF4"/>
    <w:rsid w:val="00454FAD"/>
    <w:rsid w:val="00455884"/>
    <w:rsid w:val="0045589F"/>
    <w:rsid w:val="00455B49"/>
    <w:rsid w:val="00455FFC"/>
    <w:rsid w:val="00456226"/>
    <w:rsid w:val="00456F4C"/>
    <w:rsid w:val="00457335"/>
    <w:rsid w:val="00457EE2"/>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462"/>
    <w:rsid w:val="00471B2D"/>
    <w:rsid w:val="00472250"/>
    <w:rsid w:val="004729B1"/>
    <w:rsid w:val="00472C8B"/>
    <w:rsid w:val="00473355"/>
    <w:rsid w:val="00474729"/>
    <w:rsid w:val="00474A9F"/>
    <w:rsid w:val="004758A8"/>
    <w:rsid w:val="00475ACA"/>
    <w:rsid w:val="00476B1E"/>
    <w:rsid w:val="00477349"/>
    <w:rsid w:val="00477764"/>
    <w:rsid w:val="00477AFF"/>
    <w:rsid w:val="0048029C"/>
    <w:rsid w:val="00480894"/>
    <w:rsid w:val="00480BC8"/>
    <w:rsid w:val="00481079"/>
    <w:rsid w:val="004813A4"/>
    <w:rsid w:val="00481968"/>
    <w:rsid w:val="0048207B"/>
    <w:rsid w:val="00482540"/>
    <w:rsid w:val="00482B06"/>
    <w:rsid w:val="0048385F"/>
    <w:rsid w:val="00483CF6"/>
    <w:rsid w:val="0048493E"/>
    <w:rsid w:val="0048495E"/>
    <w:rsid w:val="00485273"/>
    <w:rsid w:val="004852CF"/>
    <w:rsid w:val="0048547C"/>
    <w:rsid w:val="004854C9"/>
    <w:rsid w:val="00485976"/>
    <w:rsid w:val="00486E77"/>
    <w:rsid w:val="00487450"/>
    <w:rsid w:val="00487896"/>
    <w:rsid w:val="00487F89"/>
    <w:rsid w:val="004904AE"/>
    <w:rsid w:val="0049073D"/>
    <w:rsid w:val="004907E1"/>
    <w:rsid w:val="0049139C"/>
    <w:rsid w:val="004913D6"/>
    <w:rsid w:val="00491413"/>
    <w:rsid w:val="00491A6E"/>
    <w:rsid w:val="00491CF2"/>
    <w:rsid w:val="00491FA8"/>
    <w:rsid w:val="00492229"/>
    <w:rsid w:val="004928E2"/>
    <w:rsid w:val="00492A05"/>
    <w:rsid w:val="00492CBC"/>
    <w:rsid w:val="0049519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D4"/>
    <w:rsid w:val="004A1268"/>
    <w:rsid w:val="004A187C"/>
    <w:rsid w:val="004A204A"/>
    <w:rsid w:val="004A27C2"/>
    <w:rsid w:val="004A38DE"/>
    <w:rsid w:val="004A4369"/>
    <w:rsid w:val="004A454B"/>
    <w:rsid w:val="004A508E"/>
    <w:rsid w:val="004A5721"/>
    <w:rsid w:val="004A6F6E"/>
    <w:rsid w:val="004A7B1E"/>
    <w:rsid w:val="004B0B75"/>
    <w:rsid w:val="004B0F26"/>
    <w:rsid w:val="004B15D3"/>
    <w:rsid w:val="004B1F23"/>
    <w:rsid w:val="004B23C3"/>
    <w:rsid w:val="004B2B81"/>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C5F"/>
    <w:rsid w:val="004C1E4D"/>
    <w:rsid w:val="004C226E"/>
    <w:rsid w:val="004C321F"/>
    <w:rsid w:val="004C5555"/>
    <w:rsid w:val="004C589A"/>
    <w:rsid w:val="004C6A32"/>
    <w:rsid w:val="004C72C7"/>
    <w:rsid w:val="004C7862"/>
    <w:rsid w:val="004C7A22"/>
    <w:rsid w:val="004D0163"/>
    <w:rsid w:val="004D0309"/>
    <w:rsid w:val="004D0378"/>
    <w:rsid w:val="004D0E1A"/>
    <w:rsid w:val="004D1221"/>
    <w:rsid w:val="004D18B0"/>
    <w:rsid w:val="004D2692"/>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967"/>
    <w:rsid w:val="004E7064"/>
    <w:rsid w:val="004E7277"/>
    <w:rsid w:val="004E78C8"/>
    <w:rsid w:val="004F14EE"/>
    <w:rsid w:val="004F26E5"/>
    <w:rsid w:val="004F2825"/>
    <w:rsid w:val="004F28AB"/>
    <w:rsid w:val="004F2FC7"/>
    <w:rsid w:val="004F37F0"/>
    <w:rsid w:val="004F4207"/>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896"/>
    <w:rsid w:val="00504DC2"/>
    <w:rsid w:val="005052BF"/>
    <w:rsid w:val="00505386"/>
    <w:rsid w:val="00505EBD"/>
    <w:rsid w:val="005068E4"/>
    <w:rsid w:val="00506CAE"/>
    <w:rsid w:val="005072D5"/>
    <w:rsid w:val="00507514"/>
    <w:rsid w:val="00507781"/>
    <w:rsid w:val="00507B00"/>
    <w:rsid w:val="00507B9C"/>
    <w:rsid w:val="00511476"/>
    <w:rsid w:val="005114F8"/>
    <w:rsid w:val="00512F02"/>
    <w:rsid w:val="005138D3"/>
    <w:rsid w:val="005148FF"/>
    <w:rsid w:val="005166CF"/>
    <w:rsid w:val="005167E8"/>
    <w:rsid w:val="00517507"/>
    <w:rsid w:val="00521297"/>
    <w:rsid w:val="00524582"/>
    <w:rsid w:val="00524D75"/>
    <w:rsid w:val="005250F6"/>
    <w:rsid w:val="0052520D"/>
    <w:rsid w:val="00525E31"/>
    <w:rsid w:val="00526D84"/>
    <w:rsid w:val="0052707B"/>
    <w:rsid w:val="005271F8"/>
    <w:rsid w:val="0052741E"/>
    <w:rsid w:val="0052782A"/>
    <w:rsid w:val="005301C5"/>
    <w:rsid w:val="00530752"/>
    <w:rsid w:val="005326DE"/>
    <w:rsid w:val="005327B6"/>
    <w:rsid w:val="00532855"/>
    <w:rsid w:val="00532FEC"/>
    <w:rsid w:val="005331CE"/>
    <w:rsid w:val="00533DA9"/>
    <w:rsid w:val="005340DE"/>
    <w:rsid w:val="005342A2"/>
    <w:rsid w:val="00534C5F"/>
    <w:rsid w:val="0053509D"/>
    <w:rsid w:val="00535E13"/>
    <w:rsid w:val="0053650A"/>
    <w:rsid w:val="00536833"/>
    <w:rsid w:val="00537F2E"/>
    <w:rsid w:val="00537F98"/>
    <w:rsid w:val="0054008E"/>
    <w:rsid w:val="005403D8"/>
    <w:rsid w:val="00540AD9"/>
    <w:rsid w:val="00542CAE"/>
    <w:rsid w:val="00543144"/>
    <w:rsid w:val="00543E5A"/>
    <w:rsid w:val="0054449E"/>
    <w:rsid w:val="00544F7A"/>
    <w:rsid w:val="00545421"/>
    <w:rsid w:val="00546192"/>
    <w:rsid w:val="00547B0A"/>
    <w:rsid w:val="005508CF"/>
    <w:rsid w:val="00550C63"/>
    <w:rsid w:val="00550CA9"/>
    <w:rsid w:val="0055142F"/>
    <w:rsid w:val="00551763"/>
    <w:rsid w:val="00551FCA"/>
    <w:rsid w:val="00553913"/>
    <w:rsid w:val="00553EE9"/>
    <w:rsid w:val="005546F0"/>
    <w:rsid w:val="00554A4D"/>
    <w:rsid w:val="00554B68"/>
    <w:rsid w:val="00554F48"/>
    <w:rsid w:val="00554F7D"/>
    <w:rsid w:val="0055544F"/>
    <w:rsid w:val="005567C9"/>
    <w:rsid w:val="005576F7"/>
    <w:rsid w:val="005579DA"/>
    <w:rsid w:val="00560716"/>
    <w:rsid w:val="00560751"/>
    <w:rsid w:val="005607A9"/>
    <w:rsid w:val="00561361"/>
    <w:rsid w:val="0056188B"/>
    <w:rsid w:val="0056193F"/>
    <w:rsid w:val="00562C3D"/>
    <w:rsid w:val="00563F76"/>
    <w:rsid w:val="005648D7"/>
    <w:rsid w:val="005651FF"/>
    <w:rsid w:val="00565866"/>
    <w:rsid w:val="00565F85"/>
    <w:rsid w:val="00566252"/>
    <w:rsid w:val="005665D5"/>
    <w:rsid w:val="00566FF4"/>
    <w:rsid w:val="0056774B"/>
    <w:rsid w:val="00570586"/>
    <w:rsid w:val="00570E35"/>
    <w:rsid w:val="005719CC"/>
    <w:rsid w:val="00572669"/>
    <w:rsid w:val="00574420"/>
    <w:rsid w:val="00575024"/>
    <w:rsid w:val="005753CB"/>
    <w:rsid w:val="00575ED0"/>
    <w:rsid w:val="005764F3"/>
    <w:rsid w:val="0057658F"/>
    <w:rsid w:val="00576D83"/>
    <w:rsid w:val="00577943"/>
    <w:rsid w:val="00577F0A"/>
    <w:rsid w:val="0058025A"/>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406"/>
    <w:rsid w:val="00587F45"/>
    <w:rsid w:val="0059193F"/>
    <w:rsid w:val="0059391C"/>
    <w:rsid w:val="005942D5"/>
    <w:rsid w:val="0059466A"/>
    <w:rsid w:val="00594752"/>
    <w:rsid w:val="0059493D"/>
    <w:rsid w:val="00594A32"/>
    <w:rsid w:val="00594E20"/>
    <w:rsid w:val="0059533D"/>
    <w:rsid w:val="0059592B"/>
    <w:rsid w:val="00596AB4"/>
    <w:rsid w:val="00597E5D"/>
    <w:rsid w:val="005A068A"/>
    <w:rsid w:val="005A085B"/>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2460"/>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AA5"/>
    <w:rsid w:val="005C3FD8"/>
    <w:rsid w:val="005C3FF1"/>
    <w:rsid w:val="005C4F0D"/>
    <w:rsid w:val="005C578D"/>
    <w:rsid w:val="005C57FC"/>
    <w:rsid w:val="005C5F4D"/>
    <w:rsid w:val="005C6EA5"/>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98C"/>
    <w:rsid w:val="00600EAD"/>
    <w:rsid w:val="006028C1"/>
    <w:rsid w:val="00603617"/>
    <w:rsid w:val="0060381F"/>
    <w:rsid w:val="006046B6"/>
    <w:rsid w:val="006048A3"/>
    <w:rsid w:val="00604948"/>
    <w:rsid w:val="006049FD"/>
    <w:rsid w:val="006059EE"/>
    <w:rsid w:val="00606AE4"/>
    <w:rsid w:val="00607638"/>
    <w:rsid w:val="00607AD8"/>
    <w:rsid w:val="006102C5"/>
    <w:rsid w:val="0061040C"/>
    <w:rsid w:val="0061093F"/>
    <w:rsid w:val="00610E2B"/>
    <w:rsid w:val="00611E72"/>
    <w:rsid w:val="00612119"/>
    <w:rsid w:val="006123A2"/>
    <w:rsid w:val="00612457"/>
    <w:rsid w:val="0061305B"/>
    <w:rsid w:val="006133C6"/>
    <w:rsid w:val="00613713"/>
    <w:rsid w:val="00614576"/>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2629"/>
    <w:rsid w:val="00642971"/>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444E"/>
    <w:rsid w:val="006551F3"/>
    <w:rsid w:val="00655E22"/>
    <w:rsid w:val="006564B9"/>
    <w:rsid w:val="00656812"/>
    <w:rsid w:val="0065711D"/>
    <w:rsid w:val="0065744C"/>
    <w:rsid w:val="006606E2"/>
    <w:rsid w:val="0066087E"/>
    <w:rsid w:val="00660AA7"/>
    <w:rsid w:val="006611D2"/>
    <w:rsid w:val="0066386E"/>
    <w:rsid w:val="006638C2"/>
    <w:rsid w:val="00663C05"/>
    <w:rsid w:val="00664E8B"/>
    <w:rsid w:val="00665702"/>
    <w:rsid w:val="0066710B"/>
    <w:rsid w:val="006677A5"/>
    <w:rsid w:val="00667B86"/>
    <w:rsid w:val="00667EAC"/>
    <w:rsid w:val="006713F8"/>
    <w:rsid w:val="0067184D"/>
    <w:rsid w:val="0067240C"/>
    <w:rsid w:val="006724D8"/>
    <w:rsid w:val="0067269C"/>
    <w:rsid w:val="006731A0"/>
    <w:rsid w:val="00673CFF"/>
    <w:rsid w:val="00674355"/>
    <w:rsid w:val="006744D9"/>
    <w:rsid w:val="006758D1"/>
    <w:rsid w:val="00675A67"/>
    <w:rsid w:val="00675FE2"/>
    <w:rsid w:val="0067608C"/>
    <w:rsid w:val="0067642D"/>
    <w:rsid w:val="006771D9"/>
    <w:rsid w:val="0067762E"/>
    <w:rsid w:val="006778B5"/>
    <w:rsid w:val="00677DA1"/>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4F51"/>
    <w:rsid w:val="00695D19"/>
    <w:rsid w:val="00696D35"/>
    <w:rsid w:val="00697217"/>
    <w:rsid w:val="0069757C"/>
    <w:rsid w:val="006A0536"/>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CFF"/>
    <w:rsid w:val="006A7DA3"/>
    <w:rsid w:val="006B0041"/>
    <w:rsid w:val="006B03AA"/>
    <w:rsid w:val="006B07C9"/>
    <w:rsid w:val="006B083A"/>
    <w:rsid w:val="006B08DE"/>
    <w:rsid w:val="006B0935"/>
    <w:rsid w:val="006B0EF8"/>
    <w:rsid w:val="006B1846"/>
    <w:rsid w:val="006B1AF6"/>
    <w:rsid w:val="006B1C59"/>
    <w:rsid w:val="006B337A"/>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8E6"/>
    <w:rsid w:val="006C3E1E"/>
    <w:rsid w:val="006C3F36"/>
    <w:rsid w:val="006C3F61"/>
    <w:rsid w:val="006C40B3"/>
    <w:rsid w:val="006C43D4"/>
    <w:rsid w:val="006C44DF"/>
    <w:rsid w:val="006C4F7C"/>
    <w:rsid w:val="006C5527"/>
    <w:rsid w:val="006C58E3"/>
    <w:rsid w:val="006C5A1D"/>
    <w:rsid w:val="006C5A6E"/>
    <w:rsid w:val="006C605A"/>
    <w:rsid w:val="006C7168"/>
    <w:rsid w:val="006C757A"/>
    <w:rsid w:val="006C7C5A"/>
    <w:rsid w:val="006D0222"/>
    <w:rsid w:val="006D07E0"/>
    <w:rsid w:val="006D0CF1"/>
    <w:rsid w:val="006D1BD2"/>
    <w:rsid w:val="006D1D8A"/>
    <w:rsid w:val="006D1E89"/>
    <w:rsid w:val="006D2020"/>
    <w:rsid w:val="006D2E76"/>
    <w:rsid w:val="006D3239"/>
    <w:rsid w:val="006D3405"/>
    <w:rsid w:val="006D3D0F"/>
    <w:rsid w:val="006D49DA"/>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5F53"/>
    <w:rsid w:val="006E6D6D"/>
    <w:rsid w:val="006E6FE5"/>
    <w:rsid w:val="006E778F"/>
    <w:rsid w:val="006E7859"/>
    <w:rsid w:val="006E79EA"/>
    <w:rsid w:val="006E7A84"/>
    <w:rsid w:val="006F0356"/>
    <w:rsid w:val="006F0ACE"/>
    <w:rsid w:val="006F1573"/>
    <w:rsid w:val="006F1D4F"/>
    <w:rsid w:val="006F1F48"/>
    <w:rsid w:val="006F3228"/>
    <w:rsid w:val="006F372F"/>
    <w:rsid w:val="006F4AA6"/>
    <w:rsid w:val="006F4DBC"/>
    <w:rsid w:val="006F4F21"/>
    <w:rsid w:val="006F58D3"/>
    <w:rsid w:val="006F5963"/>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A88"/>
    <w:rsid w:val="00705EB8"/>
    <w:rsid w:val="00706076"/>
    <w:rsid w:val="00706CEE"/>
    <w:rsid w:val="007073B1"/>
    <w:rsid w:val="00707981"/>
    <w:rsid w:val="00707A97"/>
    <w:rsid w:val="00707C55"/>
    <w:rsid w:val="007108D8"/>
    <w:rsid w:val="00710C8E"/>
    <w:rsid w:val="007113BE"/>
    <w:rsid w:val="0071157E"/>
    <w:rsid w:val="00711F11"/>
    <w:rsid w:val="00711FCE"/>
    <w:rsid w:val="00712B7E"/>
    <w:rsid w:val="00712CBA"/>
    <w:rsid w:val="007131D6"/>
    <w:rsid w:val="00713895"/>
    <w:rsid w:val="00713DCE"/>
    <w:rsid w:val="00714213"/>
    <w:rsid w:val="00715F13"/>
    <w:rsid w:val="00716001"/>
    <w:rsid w:val="0071666F"/>
    <w:rsid w:val="00717280"/>
    <w:rsid w:val="00717421"/>
    <w:rsid w:val="00717AAF"/>
    <w:rsid w:val="00721399"/>
    <w:rsid w:val="0072166E"/>
    <w:rsid w:val="00721679"/>
    <w:rsid w:val="00721D85"/>
    <w:rsid w:val="007225D7"/>
    <w:rsid w:val="00722F02"/>
    <w:rsid w:val="00723099"/>
    <w:rsid w:val="007231A4"/>
    <w:rsid w:val="00723329"/>
    <w:rsid w:val="00723562"/>
    <w:rsid w:val="007236F8"/>
    <w:rsid w:val="00723A9C"/>
    <w:rsid w:val="00723AFC"/>
    <w:rsid w:val="0072477F"/>
    <w:rsid w:val="0072496B"/>
    <w:rsid w:val="007255B7"/>
    <w:rsid w:val="00725C06"/>
    <w:rsid w:val="0072610A"/>
    <w:rsid w:val="007262B4"/>
    <w:rsid w:val="0072650C"/>
    <w:rsid w:val="0072664F"/>
    <w:rsid w:val="00727071"/>
    <w:rsid w:val="00727242"/>
    <w:rsid w:val="00727E21"/>
    <w:rsid w:val="00730636"/>
    <w:rsid w:val="00730A5C"/>
    <w:rsid w:val="007318C4"/>
    <w:rsid w:val="00731C7D"/>
    <w:rsid w:val="00731D02"/>
    <w:rsid w:val="00732D95"/>
    <w:rsid w:val="0073334B"/>
    <w:rsid w:val="00733BC3"/>
    <w:rsid w:val="0073413D"/>
    <w:rsid w:val="0073419D"/>
    <w:rsid w:val="007345AE"/>
    <w:rsid w:val="00734C18"/>
    <w:rsid w:val="00735399"/>
    <w:rsid w:val="00736AED"/>
    <w:rsid w:val="00736BBC"/>
    <w:rsid w:val="00737096"/>
    <w:rsid w:val="0073715A"/>
    <w:rsid w:val="00740522"/>
    <w:rsid w:val="007415A8"/>
    <w:rsid w:val="00741D55"/>
    <w:rsid w:val="0074249E"/>
    <w:rsid w:val="007427B0"/>
    <w:rsid w:val="00742990"/>
    <w:rsid w:val="00742C16"/>
    <w:rsid w:val="0074320E"/>
    <w:rsid w:val="00743C5F"/>
    <w:rsid w:val="007441EF"/>
    <w:rsid w:val="00744469"/>
    <w:rsid w:val="007444C0"/>
    <w:rsid w:val="00744569"/>
    <w:rsid w:val="00744B8C"/>
    <w:rsid w:val="007452CF"/>
    <w:rsid w:val="0074532B"/>
    <w:rsid w:val="007459A3"/>
    <w:rsid w:val="0074697D"/>
    <w:rsid w:val="00746CD2"/>
    <w:rsid w:val="00746F72"/>
    <w:rsid w:val="00746FCA"/>
    <w:rsid w:val="007500BD"/>
    <w:rsid w:val="007500E4"/>
    <w:rsid w:val="0075088A"/>
    <w:rsid w:val="007512FF"/>
    <w:rsid w:val="00751315"/>
    <w:rsid w:val="00751CF0"/>
    <w:rsid w:val="00752C41"/>
    <w:rsid w:val="0075347B"/>
    <w:rsid w:val="00753A6B"/>
    <w:rsid w:val="00754455"/>
    <w:rsid w:val="00754D7D"/>
    <w:rsid w:val="007550B4"/>
    <w:rsid w:val="007551C2"/>
    <w:rsid w:val="00755E15"/>
    <w:rsid w:val="00756295"/>
    <w:rsid w:val="00756780"/>
    <w:rsid w:val="00756CE2"/>
    <w:rsid w:val="00757096"/>
    <w:rsid w:val="00757853"/>
    <w:rsid w:val="00757F25"/>
    <w:rsid w:val="007601B6"/>
    <w:rsid w:val="00760706"/>
    <w:rsid w:val="00760944"/>
    <w:rsid w:val="007620EB"/>
    <w:rsid w:val="0076227C"/>
    <w:rsid w:val="00762588"/>
    <w:rsid w:val="0076274A"/>
    <w:rsid w:val="00763558"/>
    <w:rsid w:val="007637D2"/>
    <w:rsid w:val="0076433C"/>
    <w:rsid w:val="007654A2"/>
    <w:rsid w:val="00765643"/>
    <w:rsid w:val="007661D2"/>
    <w:rsid w:val="007662F7"/>
    <w:rsid w:val="007663F2"/>
    <w:rsid w:val="00767102"/>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5BB4"/>
    <w:rsid w:val="007771C3"/>
    <w:rsid w:val="00777E61"/>
    <w:rsid w:val="00780519"/>
    <w:rsid w:val="007810F2"/>
    <w:rsid w:val="007815F4"/>
    <w:rsid w:val="00782785"/>
    <w:rsid w:val="0078317A"/>
    <w:rsid w:val="00783C68"/>
    <w:rsid w:val="00783D91"/>
    <w:rsid w:val="00784197"/>
    <w:rsid w:val="007846F4"/>
    <w:rsid w:val="007850F8"/>
    <w:rsid w:val="00785352"/>
    <w:rsid w:val="00786A8F"/>
    <w:rsid w:val="007871DE"/>
    <w:rsid w:val="00787D7E"/>
    <w:rsid w:val="007902F8"/>
    <w:rsid w:val="00790777"/>
    <w:rsid w:val="00790FEC"/>
    <w:rsid w:val="00791761"/>
    <w:rsid w:val="00791C20"/>
    <w:rsid w:val="00791CC0"/>
    <w:rsid w:val="007933AC"/>
    <w:rsid w:val="007939B2"/>
    <w:rsid w:val="007940DE"/>
    <w:rsid w:val="007942B9"/>
    <w:rsid w:val="0079485D"/>
    <w:rsid w:val="007951C7"/>
    <w:rsid w:val="007954A4"/>
    <w:rsid w:val="00795625"/>
    <w:rsid w:val="00795D8A"/>
    <w:rsid w:val="00796FBD"/>
    <w:rsid w:val="0079758B"/>
    <w:rsid w:val="007A065B"/>
    <w:rsid w:val="007A0920"/>
    <w:rsid w:val="007A0BD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6D8C"/>
    <w:rsid w:val="007A72FB"/>
    <w:rsid w:val="007B008B"/>
    <w:rsid w:val="007B0C6C"/>
    <w:rsid w:val="007B0D5D"/>
    <w:rsid w:val="007B0DE3"/>
    <w:rsid w:val="007B27D2"/>
    <w:rsid w:val="007B2EAC"/>
    <w:rsid w:val="007B4111"/>
    <w:rsid w:val="007B4656"/>
    <w:rsid w:val="007B4EF8"/>
    <w:rsid w:val="007B5195"/>
    <w:rsid w:val="007B58FA"/>
    <w:rsid w:val="007B5D45"/>
    <w:rsid w:val="007B63B7"/>
    <w:rsid w:val="007B74BE"/>
    <w:rsid w:val="007B7A6C"/>
    <w:rsid w:val="007C01B6"/>
    <w:rsid w:val="007C0BEF"/>
    <w:rsid w:val="007C1173"/>
    <w:rsid w:val="007C118E"/>
    <w:rsid w:val="007C18C2"/>
    <w:rsid w:val="007C2576"/>
    <w:rsid w:val="007C259A"/>
    <w:rsid w:val="007C2EFF"/>
    <w:rsid w:val="007C3016"/>
    <w:rsid w:val="007C3100"/>
    <w:rsid w:val="007C3C56"/>
    <w:rsid w:val="007C4AD5"/>
    <w:rsid w:val="007C4E56"/>
    <w:rsid w:val="007C54FC"/>
    <w:rsid w:val="007C599A"/>
    <w:rsid w:val="007C5A4E"/>
    <w:rsid w:val="007C5ADC"/>
    <w:rsid w:val="007C61F3"/>
    <w:rsid w:val="007C6E00"/>
    <w:rsid w:val="007C72A8"/>
    <w:rsid w:val="007D0151"/>
    <w:rsid w:val="007D0E2E"/>
    <w:rsid w:val="007D131B"/>
    <w:rsid w:val="007D1A10"/>
    <w:rsid w:val="007D1ABE"/>
    <w:rsid w:val="007D2173"/>
    <w:rsid w:val="007D2289"/>
    <w:rsid w:val="007D2899"/>
    <w:rsid w:val="007D47CD"/>
    <w:rsid w:val="007D63B5"/>
    <w:rsid w:val="007D6CE6"/>
    <w:rsid w:val="007E0113"/>
    <w:rsid w:val="007E1193"/>
    <w:rsid w:val="007E1275"/>
    <w:rsid w:val="007E1E9B"/>
    <w:rsid w:val="007E211F"/>
    <w:rsid w:val="007E2178"/>
    <w:rsid w:val="007E2BAF"/>
    <w:rsid w:val="007E32D9"/>
    <w:rsid w:val="007E3565"/>
    <w:rsid w:val="007E36AA"/>
    <w:rsid w:val="007E4524"/>
    <w:rsid w:val="007E57E8"/>
    <w:rsid w:val="007E5B8D"/>
    <w:rsid w:val="007E6511"/>
    <w:rsid w:val="007E7001"/>
    <w:rsid w:val="007E74E4"/>
    <w:rsid w:val="007E7778"/>
    <w:rsid w:val="007F047B"/>
    <w:rsid w:val="007F0B26"/>
    <w:rsid w:val="007F1496"/>
    <w:rsid w:val="007F275A"/>
    <w:rsid w:val="007F51CC"/>
    <w:rsid w:val="007F5383"/>
    <w:rsid w:val="007F55E2"/>
    <w:rsid w:val="007F5F94"/>
    <w:rsid w:val="007F64B1"/>
    <w:rsid w:val="007F74E4"/>
    <w:rsid w:val="007F7987"/>
    <w:rsid w:val="008000EE"/>
    <w:rsid w:val="00800130"/>
    <w:rsid w:val="0080055A"/>
    <w:rsid w:val="0080089F"/>
    <w:rsid w:val="008017C0"/>
    <w:rsid w:val="00801901"/>
    <w:rsid w:val="00801B67"/>
    <w:rsid w:val="00801BAE"/>
    <w:rsid w:val="00801D20"/>
    <w:rsid w:val="00801D46"/>
    <w:rsid w:val="00801DAA"/>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3500"/>
    <w:rsid w:val="00813F05"/>
    <w:rsid w:val="008144EA"/>
    <w:rsid w:val="00814834"/>
    <w:rsid w:val="00814986"/>
    <w:rsid w:val="008152C9"/>
    <w:rsid w:val="00815410"/>
    <w:rsid w:val="008167D2"/>
    <w:rsid w:val="008167F9"/>
    <w:rsid w:val="0081694F"/>
    <w:rsid w:val="008169E8"/>
    <w:rsid w:val="00816A2C"/>
    <w:rsid w:val="00816A67"/>
    <w:rsid w:val="00817400"/>
    <w:rsid w:val="00817528"/>
    <w:rsid w:val="00817E33"/>
    <w:rsid w:val="0082032E"/>
    <w:rsid w:val="00820849"/>
    <w:rsid w:val="008209B8"/>
    <w:rsid w:val="00821285"/>
    <w:rsid w:val="0082276A"/>
    <w:rsid w:val="008229C2"/>
    <w:rsid w:val="00823396"/>
    <w:rsid w:val="008238B8"/>
    <w:rsid w:val="0082472F"/>
    <w:rsid w:val="008248AB"/>
    <w:rsid w:val="008249D1"/>
    <w:rsid w:val="00824D2A"/>
    <w:rsid w:val="00825823"/>
    <w:rsid w:val="00826C93"/>
    <w:rsid w:val="008270A4"/>
    <w:rsid w:val="008279F6"/>
    <w:rsid w:val="00827F68"/>
    <w:rsid w:val="008310D9"/>
    <w:rsid w:val="008318A3"/>
    <w:rsid w:val="0083247C"/>
    <w:rsid w:val="0083341B"/>
    <w:rsid w:val="0083391B"/>
    <w:rsid w:val="00834639"/>
    <w:rsid w:val="00835FD5"/>
    <w:rsid w:val="008363F8"/>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405"/>
    <w:rsid w:val="008505D7"/>
    <w:rsid w:val="008509C9"/>
    <w:rsid w:val="00850D45"/>
    <w:rsid w:val="00852140"/>
    <w:rsid w:val="00852B6C"/>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84E"/>
    <w:rsid w:val="00857AA3"/>
    <w:rsid w:val="00857B28"/>
    <w:rsid w:val="00857D43"/>
    <w:rsid w:val="00857F8B"/>
    <w:rsid w:val="0086045B"/>
    <w:rsid w:val="00861728"/>
    <w:rsid w:val="00861DD3"/>
    <w:rsid w:val="00862075"/>
    <w:rsid w:val="008632C0"/>
    <w:rsid w:val="00865A8B"/>
    <w:rsid w:val="00865B97"/>
    <w:rsid w:val="0086772C"/>
    <w:rsid w:val="00870EAF"/>
    <w:rsid w:val="00871CE9"/>
    <w:rsid w:val="00872994"/>
    <w:rsid w:val="00872AB5"/>
    <w:rsid w:val="00872B9F"/>
    <w:rsid w:val="00873F18"/>
    <w:rsid w:val="0087489E"/>
    <w:rsid w:val="00874DFD"/>
    <w:rsid w:val="00875013"/>
    <w:rsid w:val="0087541C"/>
    <w:rsid w:val="0087567A"/>
    <w:rsid w:val="00875851"/>
    <w:rsid w:val="008760A4"/>
    <w:rsid w:val="00876B4B"/>
    <w:rsid w:val="00876B68"/>
    <w:rsid w:val="008772BE"/>
    <w:rsid w:val="008775BB"/>
    <w:rsid w:val="00880F5D"/>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272"/>
    <w:rsid w:val="0089367F"/>
    <w:rsid w:val="00893927"/>
    <w:rsid w:val="0089466D"/>
    <w:rsid w:val="008951A8"/>
    <w:rsid w:val="00895FAE"/>
    <w:rsid w:val="008964A1"/>
    <w:rsid w:val="008968D7"/>
    <w:rsid w:val="00896DB2"/>
    <w:rsid w:val="00896EB8"/>
    <w:rsid w:val="008A06D7"/>
    <w:rsid w:val="008A0E21"/>
    <w:rsid w:val="008A0EE4"/>
    <w:rsid w:val="008A1EB8"/>
    <w:rsid w:val="008A2168"/>
    <w:rsid w:val="008A2610"/>
    <w:rsid w:val="008A2701"/>
    <w:rsid w:val="008A3139"/>
    <w:rsid w:val="008A43E5"/>
    <w:rsid w:val="008A4C71"/>
    <w:rsid w:val="008A4C87"/>
    <w:rsid w:val="008A54B9"/>
    <w:rsid w:val="008A65A7"/>
    <w:rsid w:val="008A70C7"/>
    <w:rsid w:val="008A7D0D"/>
    <w:rsid w:val="008A7E55"/>
    <w:rsid w:val="008B00E3"/>
    <w:rsid w:val="008B01CF"/>
    <w:rsid w:val="008B0929"/>
    <w:rsid w:val="008B0F95"/>
    <w:rsid w:val="008B13BD"/>
    <w:rsid w:val="008B13DF"/>
    <w:rsid w:val="008B1C49"/>
    <w:rsid w:val="008B1ED0"/>
    <w:rsid w:val="008B2117"/>
    <w:rsid w:val="008B356B"/>
    <w:rsid w:val="008B3C72"/>
    <w:rsid w:val="008B3ED7"/>
    <w:rsid w:val="008B4725"/>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333F"/>
    <w:rsid w:val="008C3C77"/>
    <w:rsid w:val="008C5674"/>
    <w:rsid w:val="008C5B9A"/>
    <w:rsid w:val="008C6811"/>
    <w:rsid w:val="008C7388"/>
    <w:rsid w:val="008C7629"/>
    <w:rsid w:val="008C770A"/>
    <w:rsid w:val="008C7F01"/>
    <w:rsid w:val="008D05D9"/>
    <w:rsid w:val="008D0DFF"/>
    <w:rsid w:val="008D0E03"/>
    <w:rsid w:val="008D207A"/>
    <w:rsid w:val="008D23C6"/>
    <w:rsid w:val="008D25C5"/>
    <w:rsid w:val="008D2E83"/>
    <w:rsid w:val="008D3567"/>
    <w:rsid w:val="008D3690"/>
    <w:rsid w:val="008D3952"/>
    <w:rsid w:val="008D3AAB"/>
    <w:rsid w:val="008D3F73"/>
    <w:rsid w:val="008D59F7"/>
    <w:rsid w:val="008D5A2D"/>
    <w:rsid w:val="008D7109"/>
    <w:rsid w:val="008D7EAB"/>
    <w:rsid w:val="008E03C5"/>
    <w:rsid w:val="008E03EA"/>
    <w:rsid w:val="008E0739"/>
    <w:rsid w:val="008E1130"/>
    <w:rsid w:val="008E2080"/>
    <w:rsid w:val="008E25C7"/>
    <w:rsid w:val="008E2C29"/>
    <w:rsid w:val="008E31F2"/>
    <w:rsid w:val="008E3533"/>
    <w:rsid w:val="008E4099"/>
    <w:rsid w:val="008E41DB"/>
    <w:rsid w:val="008E44C5"/>
    <w:rsid w:val="008E4B39"/>
    <w:rsid w:val="008E5C4F"/>
    <w:rsid w:val="008E742E"/>
    <w:rsid w:val="008F009E"/>
    <w:rsid w:val="008F035E"/>
    <w:rsid w:val="008F05D8"/>
    <w:rsid w:val="008F06EB"/>
    <w:rsid w:val="008F088C"/>
    <w:rsid w:val="008F0C31"/>
    <w:rsid w:val="008F17C8"/>
    <w:rsid w:val="008F1ACD"/>
    <w:rsid w:val="008F2E34"/>
    <w:rsid w:val="008F2E41"/>
    <w:rsid w:val="008F33AA"/>
    <w:rsid w:val="008F38FD"/>
    <w:rsid w:val="008F4551"/>
    <w:rsid w:val="008F455D"/>
    <w:rsid w:val="008F4DD1"/>
    <w:rsid w:val="008F4EFB"/>
    <w:rsid w:val="008F532F"/>
    <w:rsid w:val="008F5EA6"/>
    <w:rsid w:val="008F6101"/>
    <w:rsid w:val="008F6897"/>
    <w:rsid w:val="008F7009"/>
    <w:rsid w:val="009005EE"/>
    <w:rsid w:val="00900663"/>
    <w:rsid w:val="00903D25"/>
    <w:rsid w:val="00903EC0"/>
    <w:rsid w:val="009042F2"/>
    <w:rsid w:val="00904CAB"/>
    <w:rsid w:val="0090542C"/>
    <w:rsid w:val="00905468"/>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2B1"/>
    <w:rsid w:val="009136DA"/>
    <w:rsid w:val="00913FF8"/>
    <w:rsid w:val="0091417E"/>
    <w:rsid w:val="00914799"/>
    <w:rsid w:val="00914A3A"/>
    <w:rsid w:val="00914CA8"/>
    <w:rsid w:val="00915846"/>
    <w:rsid w:val="009159CA"/>
    <w:rsid w:val="009166F1"/>
    <w:rsid w:val="00917018"/>
    <w:rsid w:val="00917B84"/>
    <w:rsid w:val="009200ED"/>
    <w:rsid w:val="009201E7"/>
    <w:rsid w:val="00920205"/>
    <w:rsid w:val="00920307"/>
    <w:rsid w:val="00920F3D"/>
    <w:rsid w:val="009212FA"/>
    <w:rsid w:val="0092178A"/>
    <w:rsid w:val="00921A67"/>
    <w:rsid w:val="009224E7"/>
    <w:rsid w:val="0092276F"/>
    <w:rsid w:val="00922DE5"/>
    <w:rsid w:val="00922F1E"/>
    <w:rsid w:val="00923475"/>
    <w:rsid w:val="00923A46"/>
    <w:rsid w:val="00923C16"/>
    <w:rsid w:val="0092405A"/>
    <w:rsid w:val="009253A0"/>
    <w:rsid w:val="0092631C"/>
    <w:rsid w:val="00926EC6"/>
    <w:rsid w:val="00926FFD"/>
    <w:rsid w:val="009271AE"/>
    <w:rsid w:val="009276F9"/>
    <w:rsid w:val="0093022F"/>
    <w:rsid w:val="00930579"/>
    <w:rsid w:val="009307BC"/>
    <w:rsid w:val="00930AF8"/>
    <w:rsid w:val="0093144C"/>
    <w:rsid w:val="009314C8"/>
    <w:rsid w:val="0093196F"/>
    <w:rsid w:val="00932F38"/>
    <w:rsid w:val="00933921"/>
    <w:rsid w:val="009339EC"/>
    <w:rsid w:val="009340B4"/>
    <w:rsid w:val="0093435C"/>
    <w:rsid w:val="00934D43"/>
    <w:rsid w:val="009351C9"/>
    <w:rsid w:val="00935285"/>
    <w:rsid w:val="009355B9"/>
    <w:rsid w:val="00935D74"/>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813"/>
    <w:rsid w:val="0095156A"/>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488D"/>
    <w:rsid w:val="00965077"/>
    <w:rsid w:val="009657FE"/>
    <w:rsid w:val="00965DC9"/>
    <w:rsid w:val="00967675"/>
    <w:rsid w:val="00970040"/>
    <w:rsid w:val="00970BDC"/>
    <w:rsid w:val="00970C3D"/>
    <w:rsid w:val="00970CE1"/>
    <w:rsid w:val="00971090"/>
    <w:rsid w:val="00971980"/>
    <w:rsid w:val="00971DBA"/>
    <w:rsid w:val="00971F5E"/>
    <w:rsid w:val="00972636"/>
    <w:rsid w:val="00972AC6"/>
    <w:rsid w:val="00973219"/>
    <w:rsid w:val="00974903"/>
    <w:rsid w:val="00974B5A"/>
    <w:rsid w:val="00975224"/>
    <w:rsid w:val="009752F3"/>
    <w:rsid w:val="00975451"/>
    <w:rsid w:val="0097578C"/>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257"/>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63ED"/>
    <w:rsid w:val="0099731F"/>
    <w:rsid w:val="0099797E"/>
    <w:rsid w:val="009A01D8"/>
    <w:rsid w:val="009A0750"/>
    <w:rsid w:val="009A2A54"/>
    <w:rsid w:val="009A38CB"/>
    <w:rsid w:val="009A3970"/>
    <w:rsid w:val="009A3C45"/>
    <w:rsid w:val="009A4651"/>
    <w:rsid w:val="009A49A2"/>
    <w:rsid w:val="009A4A51"/>
    <w:rsid w:val="009A4A8D"/>
    <w:rsid w:val="009A4B2E"/>
    <w:rsid w:val="009A4D02"/>
    <w:rsid w:val="009A5AB1"/>
    <w:rsid w:val="009A5F97"/>
    <w:rsid w:val="009A7566"/>
    <w:rsid w:val="009B0165"/>
    <w:rsid w:val="009B0D2E"/>
    <w:rsid w:val="009B15FC"/>
    <w:rsid w:val="009B17EC"/>
    <w:rsid w:val="009B2851"/>
    <w:rsid w:val="009B2C99"/>
    <w:rsid w:val="009B2DD8"/>
    <w:rsid w:val="009B2E31"/>
    <w:rsid w:val="009B2F85"/>
    <w:rsid w:val="009B34C6"/>
    <w:rsid w:val="009B45EB"/>
    <w:rsid w:val="009B4665"/>
    <w:rsid w:val="009B4B74"/>
    <w:rsid w:val="009B4E8A"/>
    <w:rsid w:val="009B50D6"/>
    <w:rsid w:val="009B55C9"/>
    <w:rsid w:val="009B7262"/>
    <w:rsid w:val="009B73DC"/>
    <w:rsid w:val="009C04FC"/>
    <w:rsid w:val="009C0B50"/>
    <w:rsid w:val="009C22CD"/>
    <w:rsid w:val="009C266C"/>
    <w:rsid w:val="009C2D78"/>
    <w:rsid w:val="009C35FC"/>
    <w:rsid w:val="009C38F2"/>
    <w:rsid w:val="009C3935"/>
    <w:rsid w:val="009C3AFB"/>
    <w:rsid w:val="009C412C"/>
    <w:rsid w:val="009C438C"/>
    <w:rsid w:val="009C46D2"/>
    <w:rsid w:val="009C4F21"/>
    <w:rsid w:val="009C591E"/>
    <w:rsid w:val="009C59AD"/>
    <w:rsid w:val="009C5C71"/>
    <w:rsid w:val="009C5DCE"/>
    <w:rsid w:val="009C669D"/>
    <w:rsid w:val="009C67FD"/>
    <w:rsid w:val="009C6DFC"/>
    <w:rsid w:val="009C7068"/>
    <w:rsid w:val="009C70E2"/>
    <w:rsid w:val="009C75C0"/>
    <w:rsid w:val="009C760D"/>
    <w:rsid w:val="009C769F"/>
    <w:rsid w:val="009C77B5"/>
    <w:rsid w:val="009C7F7C"/>
    <w:rsid w:val="009D013B"/>
    <w:rsid w:val="009D05A5"/>
    <w:rsid w:val="009D09E5"/>
    <w:rsid w:val="009D0BC8"/>
    <w:rsid w:val="009D0CFF"/>
    <w:rsid w:val="009D1412"/>
    <w:rsid w:val="009D25A7"/>
    <w:rsid w:val="009D27D6"/>
    <w:rsid w:val="009D2856"/>
    <w:rsid w:val="009D2D1C"/>
    <w:rsid w:val="009D3BD8"/>
    <w:rsid w:val="009D3E19"/>
    <w:rsid w:val="009D44AE"/>
    <w:rsid w:val="009D4C2C"/>
    <w:rsid w:val="009D4D1A"/>
    <w:rsid w:val="009D518E"/>
    <w:rsid w:val="009D5745"/>
    <w:rsid w:val="009D5DA2"/>
    <w:rsid w:val="009D63EC"/>
    <w:rsid w:val="009D7624"/>
    <w:rsid w:val="009D780D"/>
    <w:rsid w:val="009D7845"/>
    <w:rsid w:val="009E0369"/>
    <w:rsid w:val="009E083B"/>
    <w:rsid w:val="009E09BD"/>
    <w:rsid w:val="009E192A"/>
    <w:rsid w:val="009E2636"/>
    <w:rsid w:val="009E27F4"/>
    <w:rsid w:val="009E3102"/>
    <w:rsid w:val="009E429A"/>
    <w:rsid w:val="009E42CF"/>
    <w:rsid w:val="009E43A5"/>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9B4"/>
    <w:rsid w:val="009F603A"/>
    <w:rsid w:val="009F6562"/>
    <w:rsid w:val="009F6649"/>
    <w:rsid w:val="009F6A06"/>
    <w:rsid w:val="009F70C6"/>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23F5"/>
    <w:rsid w:val="00A13382"/>
    <w:rsid w:val="00A135F9"/>
    <w:rsid w:val="00A13D4D"/>
    <w:rsid w:val="00A14118"/>
    <w:rsid w:val="00A1479C"/>
    <w:rsid w:val="00A14E3E"/>
    <w:rsid w:val="00A15381"/>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D27"/>
    <w:rsid w:val="00A23D86"/>
    <w:rsid w:val="00A23EB5"/>
    <w:rsid w:val="00A23F16"/>
    <w:rsid w:val="00A24673"/>
    <w:rsid w:val="00A25942"/>
    <w:rsid w:val="00A25B5B"/>
    <w:rsid w:val="00A262F3"/>
    <w:rsid w:val="00A26B2B"/>
    <w:rsid w:val="00A2732D"/>
    <w:rsid w:val="00A2794D"/>
    <w:rsid w:val="00A27A6E"/>
    <w:rsid w:val="00A3037E"/>
    <w:rsid w:val="00A3069E"/>
    <w:rsid w:val="00A30ADB"/>
    <w:rsid w:val="00A310A7"/>
    <w:rsid w:val="00A31110"/>
    <w:rsid w:val="00A3201F"/>
    <w:rsid w:val="00A321A2"/>
    <w:rsid w:val="00A32AC2"/>
    <w:rsid w:val="00A32F97"/>
    <w:rsid w:val="00A348DE"/>
    <w:rsid w:val="00A34DCF"/>
    <w:rsid w:val="00A360EA"/>
    <w:rsid w:val="00A364F4"/>
    <w:rsid w:val="00A36958"/>
    <w:rsid w:val="00A36FC4"/>
    <w:rsid w:val="00A37034"/>
    <w:rsid w:val="00A376C4"/>
    <w:rsid w:val="00A40A6D"/>
    <w:rsid w:val="00A410FB"/>
    <w:rsid w:val="00A415CB"/>
    <w:rsid w:val="00A429AA"/>
    <w:rsid w:val="00A43127"/>
    <w:rsid w:val="00A431F8"/>
    <w:rsid w:val="00A43200"/>
    <w:rsid w:val="00A437EF"/>
    <w:rsid w:val="00A44E9B"/>
    <w:rsid w:val="00A44F91"/>
    <w:rsid w:val="00A45827"/>
    <w:rsid w:val="00A46F83"/>
    <w:rsid w:val="00A4745D"/>
    <w:rsid w:val="00A47D11"/>
    <w:rsid w:val="00A50513"/>
    <w:rsid w:val="00A50607"/>
    <w:rsid w:val="00A50610"/>
    <w:rsid w:val="00A50898"/>
    <w:rsid w:val="00A5093A"/>
    <w:rsid w:val="00A51663"/>
    <w:rsid w:val="00A51BFF"/>
    <w:rsid w:val="00A51D95"/>
    <w:rsid w:val="00A520E1"/>
    <w:rsid w:val="00A5226F"/>
    <w:rsid w:val="00A52C37"/>
    <w:rsid w:val="00A52DD9"/>
    <w:rsid w:val="00A53754"/>
    <w:rsid w:val="00A54576"/>
    <w:rsid w:val="00A54DF6"/>
    <w:rsid w:val="00A55123"/>
    <w:rsid w:val="00A55C0E"/>
    <w:rsid w:val="00A55E60"/>
    <w:rsid w:val="00A5606A"/>
    <w:rsid w:val="00A56CC7"/>
    <w:rsid w:val="00A56DCF"/>
    <w:rsid w:val="00A57706"/>
    <w:rsid w:val="00A57C83"/>
    <w:rsid w:val="00A60951"/>
    <w:rsid w:val="00A61BF2"/>
    <w:rsid w:val="00A61E45"/>
    <w:rsid w:val="00A6267D"/>
    <w:rsid w:val="00A62D7B"/>
    <w:rsid w:val="00A632B9"/>
    <w:rsid w:val="00A63319"/>
    <w:rsid w:val="00A6367C"/>
    <w:rsid w:val="00A63EAA"/>
    <w:rsid w:val="00A64224"/>
    <w:rsid w:val="00A64C80"/>
    <w:rsid w:val="00A65A23"/>
    <w:rsid w:val="00A65AC5"/>
    <w:rsid w:val="00A66029"/>
    <w:rsid w:val="00A66066"/>
    <w:rsid w:val="00A66AFB"/>
    <w:rsid w:val="00A66C74"/>
    <w:rsid w:val="00A6754A"/>
    <w:rsid w:val="00A67790"/>
    <w:rsid w:val="00A67F8B"/>
    <w:rsid w:val="00A704FC"/>
    <w:rsid w:val="00A70A64"/>
    <w:rsid w:val="00A71163"/>
    <w:rsid w:val="00A71E21"/>
    <w:rsid w:val="00A722EA"/>
    <w:rsid w:val="00A728D6"/>
    <w:rsid w:val="00A72FD5"/>
    <w:rsid w:val="00A737B1"/>
    <w:rsid w:val="00A73833"/>
    <w:rsid w:val="00A7399B"/>
    <w:rsid w:val="00A73ADE"/>
    <w:rsid w:val="00A73CC6"/>
    <w:rsid w:val="00A73EEE"/>
    <w:rsid w:val="00A745F2"/>
    <w:rsid w:val="00A7519E"/>
    <w:rsid w:val="00A758C2"/>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79D"/>
    <w:rsid w:val="00A866BF"/>
    <w:rsid w:val="00A87954"/>
    <w:rsid w:val="00A903C8"/>
    <w:rsid w:val="00A91634"/>
    <w:rsid w:val="00A9342B"/>
    <w:rsid w:val="00A93A57"/>
    <w:rsid w:val="00A93DCC"/>
    <w:rsid w:val="00A93EAF"/>
    <w:rsid w:val="00A94611"/>
    <w:rsid w:val="00A94EB1"/>
    <w:rsid w:val="00A952EA"/>
    <w:rsid w:val="00A958A5"/>
    <w:rsid w:val="00A95C8D"/>
    <w:rsid w:val="00A95ED3"/>
    <w:rsid w:val="00A96DDD"/>
    <w:rsid w:val="00A971F8"/>
    <w:rsid w:val="00A9739A"/>
    <w:rsid w:val="00A976DC"/>
    <w:rsid w:val="00A97778"/>
    <w:rsid w:val="00A97A99"/>
    <w:rsid w:val="00A97B21"/>
    <w:rsid w:val="00AA04D8"/>
    <w:rsid w:val="00AA0B85"/>
    <w:rsid w:val="00AA11A2"/>
    <w:rsid w:val="00AA145D"/>
    <w:rsid w:val="00AA170C"/>
    <w:rsid w:val="00AA1A94"/>
    <w:rsid w:val="00AA1CC0"/>
    <w:rsid w:val="00AA229C"/>
    <w:rsid w:val="00AA2A27"/>
    <w:rsid w:val="00AA3476"/>
    <w:rsid w:val="00AA397D"/>
    <w:rsid w:val="00AA490F"/>
    <w:rsid w:val="00AA4CA3"/>
    <w:rsid w:val="00AA4DBE"/>
    <w:rsid w:val="00AA5315"/>
    <w:rsid w:val="00AA539D"/>
    <w:rsid w:val="00AA5550"/>
    <w:rsid w:val="00AA5603"/>
    <w:rsid w:val="00AA6BD1"/>
    <w:rsid w:val="00AA6FAB"/>
    <w:rsid w:val="00AA7F81"/>
    <w:rsid w:val="00AB0838"/>
    <w:rsid w:val="00AB1572"/>
    <w:rsid w:val="00AB19DD"/>
    <w:rsid w:val="00AB1AAE"/>
    <w:rsid w:val="00AB1EE5"/>
    <w:rsid w:val="00AB20B7"/>
    <w:rsid w:val="00AB21F9"/>
    <w:rsid w:val="00AB2945"/>
    <w:rsid w:val="00AB363C"/>
    <w:rsid w:val="00AB3909"/>
    <w:rsid w:val="00AB393C"/>
    <w:rsid w:val="00AB4107"/>
    <w:rsid w:val="00AB4143"/>
    <w:rsid w:val="00AB488E"/>
    <w:rsid w:val="00AB4A58"/>
    <w:rsid w:val="00AB4A5E"/>
    <w:rsid w:val="00AB5CA6"/>
    <w:rsid w:val="00AB617A"/>
    <w:rsid w:val="00AB6466"/>
    <w:rsid w:val="00AB6943"/>
    <w:rsid w:val="00AB71AE"/>
    <w:rsid w:val="00AB74F6"/>
    <w:rsid w:val="00AC143B"/>
    <w:rsid w:val="00AC1807"/>
    <w:rsid w:val="00AC1C53"/>
    <w:rsid w:val="00AC1D9E"/>
    <w:rsid w:val="00AC243C"/>
    <w:rsid w:val="00AC2466"/>
    <w:rsid w:val="00AC3C05"/>
    <w:rsid w:val="00AC540F"/>
    <w:rsid w:val="00AC5532"/>
    <w:rsid w:val="00AC58B4"/>
    <w:rsid w:val="00AC5BDB"/>
    <w:rsid w:val="00AC5D18"/>
    <w:rsid w:val="00AC6C3A"/>
    <w:rsid w:val="00AC7012"/>
    <w:rsid w:val="00AC7102"/>
    <w:rsid w:val="00AC7471"/>
    <w:rsid w:val="00AC7E61"/>
    <w:rsid w:val="00AD032F"/>
    <w:rsid w:val="00AD18BA"/>
    <w:rsid w:val="00AD2D37"/>
    <w:rsid w:val="00AD2DF4"/>
    <w:rsid w:val="00AD3125"/>
    <w:rsid w:val="00AD3602"/>
    <w:rsid w:val="00AD3BF6"/>
    <w:rsid w:val="00AD43A7"/>
    <w:rsid w:val="00AD46EA"/>
    <w:rsid w:val="00AD4B20"/>
    <w:rsid w:val="00AD4BB3"/>
    <w:rsid w:val="00AD4F75"/>
    <w:rsid w:val="00AD555B"/>
    <w:rsid w:val="00AD5674"/>
    <w:rsid w:val="00AD602B"/>
    <w:rsid w:val="00AD602E"/>
    <w:rsid w:val="00AD693F"/>
    <w:rsid w:val="00AD7271"/>
    <w:rsid w:val="00AD7569"/>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2A89"/>
    <w:rsid w:val="00AF2FDF"/>
    <w:rsid w:val="00AF2FEC"/>
    <w:rsid w:val="00AF37CB"/>
    <w:rsid w:val="00AF4814"/>
    <w:rsid w:val="00AF4EB8"/>
    <w:rsid w:val="00AF52E7"/>
    <w:rsid w:val="00AF53CD"/>
    <w:rsid w:val="00AF56DB"/>
    <w:rsid w:val="00AF5718"/>
    <w:rsid w:val="00AF58E2"/>
    <w:rsid w:val="00AF5968"/>
    <w:rsid w:val="00AF5D37"/>
    <w:rsid w:val="00AF5D95"/>
    <w:rsid w:val="00AF6017"/>
    <w:rsid w:val="00AF618E"/>
    <w:rsid w:val="00AF6339"/>
    <w:rsid w:val="00AF6408"/>
    <w:rsid w:val="00AF66EB"/>
    <w:rsid w:val="00AF6985"/>
    <w:rsid w:val="00AF6CB1"/>
    <w:rsid w:val="00AF7A7E"/>
    <w:rsid w:val="00B00098"/>
    <w:rsid w:val="00B003AA"/>
    <w:rsid w:val="00B008D5"/>
    <w:rsid w:val="00B01117"/>
    <w:rsid w:val="00B01816"/>
    <w:rsid w:val="00B01C49"/>
    <w:rsid w:val="00B023E6"/>
    <w:rsid w:val="00B03155"/>
    <w:rsid w:val="00B044CF"/>
    <w:rsid w:val="00B048D4"/>
    <w:rsid w:val="00B04EC5"/>
    <w:rsid w:val="00B05290"/>
    <w:rsid w:val="00B05F1C"/>
    <w:rsid w:val="00B0637D"/>
    <w:rsid w:val="00B06B40"/>
    <w:rsid w:val="00B07386"/>
    <w:rsid w:val="00B0757A"/>
    <w:rsid w:val="00B075C2"/>
    <w:rsid w:val="00B07D3B"/>
    <w:rsid w:val="00B10219"/>
    <w:rsid w:val="00B10832"/>
    <w:rsid w:val="00B108CB"/>
    <w:rsid w:val="00B1187E"/>
    <w:rsid w:val="00B128D7"/>
    <w:rsid w:val="00B12AE8"/>
    <w:rsid w:val="00B12D6A"/>
    <w:rsid w:val="00B12FF0"/>
    <w:rsid w:val="00B14745"/>
    <w:rsid w:val="00B14828"/>
    <w:rsid w:val="00B14EF7"/>
    <w:rsid w:val="00B165FB"/>
    <w:rsid w:val="00B16DA9"/>
    <w:rsid w:val="00B2023A"/>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136E"/>
    <w:rsid w:val="00B31D8E"/>
    <w:rsid w:val="00B32368"/>
    <w:rsid w:val="00B330B4"/>
    <w:rsid w:val="00B33396"/>
    <w:rsid w:val="00B336E5"/>
    <w:rsid w:val="00B338BB"/>
    <w:rsid w:val="00B33D01"/>
    <w:rsid w:val="00B33D34"/>
    <w:rsid w:val="00B33E0A"/>
    <w:rsid w:val="00B340A1"/>
    <w:rsid w:val="00B352AE"/>
    <w:rsid w:val="00B35319"/>
    <w:rsid w:val="00B35B97"/>
    <w:rsid w:val="00B35BE7"/>
    <w:rsid w:val="00B35C4C"/>
    <w:rsid w:val="00B360DF"/>
    <w:rsid w:val="00B3638B"/>
    <w:rsid w:val="00B36AB7"/>
    <w:rsid w:val="00B36FC8"/>
    <w:rsid w:val="00B37E7C"/>
    <w:rsid w:val="00B406FD"/>
    <w:rsid w:val="00B409AF"/>
    <w:rsid w:val="00B41273"/>
    <w:rsid w:val="00B413BD"/>
    <w:rsid w:val="00B4152C"/>
    <w:rsid w:val="00B423EC"/>
    <w:rsid w:val="00B432A5"/>
    <w:rsid w:val="00B44238"/>
    <w:rsid w:val="00B4517E"/>
    <w:rsid w:val="00B45785"/>
    <w:rsid w:val="00B45A3A"/>
    <w:rsid w:val="00B46047"/>
    <w:rsid w:val="00B47F98"/>
    <w:rsid w:val="00B509FF"/>
    <w:rsid w:val="00B51237"/>
    <w:rsid w:val="00B5194E"/>
    <w:rsid w:val="00B5226E"/>
    <w:rsid w:val="00B5228E"/>
    <w:rsid w:val="00B53267"/>
    <w:rsid w:val="00B53279"/>
    <w:rsid w:val="00B53578"/>
    <w:rsid w:val="00B53DBF"/>
    <w:rsid w:val="00B5471A"/>
    <w:rsid w:val="00B54954"/>
    <w:rsid w:val="00B56138"/>
    <w:rsid w:val="00B562A8"/>
    <w:rsid w:val="00B57C8E"/>
    <w:rsid w:val="00B6022D"/>
    <w:rsid w:val="00B610C7"/>
    <w:rsid w:val="00B61261"/>
    <w:rsid w:val="00B61C7E"/>
    <w:rsid w:val="00B61F6F"/>
    <w:rsid w:val="00B62B5E"/>
    <w:rsid w:val="00B62F94"/>
    <w:rsid w:val="00B63729"/>
    <w:rsid w:val="00B63934"/>
    <w:rsid w:val="00B6450F"/>
    <w:rsid w:val="00B64F17"/>
    <w:rsid w:val="00B64F9D"/>
    <w:rsid w:val="00B652D1"/>
    <w:rsid w:val="00B65AC5"/>
    <w:rsid w:val="00B66188"/>
    <w:rsid w:val="00B66766"/>
    <w:rsid w:val="00B66EC0"/>
    <w:rsid w:val="00B678F5"/>
    <w:rsid w:val="00B67FB9"/>
    <w:rsid w:val="00B712A1"/>
    <w:rsid w:val="00B71894"/>
    <w:rsid w:val="00B72124"/>
    <w:rsid w:val="00B72140"/>
    <w:rsid w:val="00B722F1"/>
    <w:rsid w:val="00B7272A"/>
    <w:rsid w:val="00B73E51"/>
    <w:rsid w:val="00B7441F"/>
    <w:rsid w:val="00B745E0"/>
    <w:rsid w:val="00B755FD"/>
    <w:rsid w:val="00B7658D"/>
    <w:rsid w:val="00B76A03"/>
    <w:rsid w:val="00B76F26"/>
    <w:rsid w:val="00B77318"/>
    <w:rsid w:val="00B774BD"/>
    <w:rsid w:val="00B778AA"/>
    <w:rsid w:val="00B806A3"/>
    <w:rsid w:val="00B81794"/>
    <w:rsid w:val="00B81B5C"/>
    <w:rsid w:val="00B81BBE"/>
    <w:rsid w:val="00B82F31"/>
    <w:rsid w:val="00B83E7E"/>
    <w:rsid w:val="00B8441C"/>
    <w:rsid w:val="00B84464"/>
    <w:rsid w:val="00B84597"/>
    <w:rsid w:val="00B852B5"/>
    <w:rsid w:val="00B85C06"/>
    <w:rsid w:val="00B86269"/>
    <w:rsid w:val="00B872BE"/>
    <w:rsid w:val="00B87517"/>
    <w:rsid w:val="00B90648"/>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992"/>
    <w:rsid w:val="00B979B9"/>
    <w:rsid w:val="00BA0208"/>
    <w:rsid w:val="00BA0540"/>
    <w:rsid w:val="00BA0B91"/>
    <w:rsid w:val="00BA18D2"/>
    <w:rsid w:val="00BA1EE3"/>
    <w:rsid w:val="00BA216E"/>
    <w:rsid w:val="00BA2DFD"/>
    <w:rsid w:val="00BA3436"/>
    <w:rsid w:val="00BA34C9"/>
    <w:rsid w:val="00BA3B16"/>
    <w:rsid w:val="00BA3F15"/>
    <w:rsid w:val="00BA559C"/>
    <w:rsid w:val="00BA5D55"/>
    <w:rsid w:val="00BA614A"/>
    <w:rsid w:val="00BA61D2"/>
    <w:rsid w:val="00BA6295"/>
    <w:rsid w:val="00BA648E"/>
    <w:rsid w:val="00BA687D"/>
    <w:rsid w:val="00BA68AC"/>
    <w:rsid w:val="00BA7061"/>
    <w:rsid w:val="00BA7C81"/>
    <w:rsid w:val="00BB03B5"/>
    <w:rsid w:val="00BB073C"/>
    <w:rsid w:val="00BB09C2"/>
    <w:rsid w:val="00BB0E3E"/>
    <w:rsid w:val="00BB1770"/>
    <w:rsid w:val="00BB1E35"/>
    <w:rsid w:val="00BB24E4"/>
    <w:rsid w:val="00BB27D6"/>
    <w:rsid w:val="00BB3CF1"/>
    <w:rsid w:val="00BB4069"/>
    <w:rsid w:val="00BB46FD"/>
    <w:rsid w:val="00BB4870"/>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4194"/>
    <w:rsid w:val="00BC4326"/>
    <w:rsid w:val="00BC55C8"/>
    <w:rsid w:val="00BC56BA"/>
    <w:rsid w:val="00BC5B9A"/>
    <w:rsid w:val="00BC5CF6"/>
    <w:rsid w:val="00BC76A1"/>
    <w:rsid w:val="00BC7806"/>
    <w:rsid w:val="00BC7895"/>
    <w:rsid w:val="00BC7C48"/>
    <w:rsid w:val="00BC7EA8"/>
    <w:rsid w:val="00BD0AED"/>
    <w:rsid w:val="00BD0C92"/>
    <w:rsid w:val="00BD10E4"/>
    <w:rsid w:val="00BD113A"/>
    <w:rsid w:val="00BD1457"/>
    <w:rsid w:val="00BD14F3"/>
    <w:rsid w:val="00BD154F"/>
    <w:rsid w:val="00BD187F"/>
    <w:rsid w:val="00BD1E9B"/>
    <w:rsid w:val="00BD20C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65F"/>
    <w:rsid w:val="00BE3F08"/>
    <w:rsid w:val="00BE4897"/>
    <w:rsid w:val="00BE4B1B"/>
    <w:rsid w:val="00BE4DB0"/>
    <w:rsid w:val="00BE5401"/>
    <w:rsid w:val="00BE5539"/>
    <w:rsid w:val="00BE5FC4"/>
    <w:rsid w:val="00BE63BD"/>
    <w:rsid w:val="00BF0A47"/>
    <w:rsid w:val="00BF0C8F"/>
    <w:rsid w:val="00BF117A"/>
    <w:rsid w:val="00BF3A02"/>
    <w:rsid w:val="00BF40A8"/>
    <w:rsid w:val="00BF41B5"/>
    <w:rsid w:val="00BF493F"/>
    <w:rsid w:val="00BF49E1"/>
    <w:rsid w:val="00BF4D21"/>
    <w:rsid w:val="00BF5103"/>
    <w:rsid w:val="00BF520C"/>
    <w:rsid w:val="00BF69EA"/>
    <w:rsid w:val="00BF6D33"/>
    <w:rsid w:val="00C00665"/>
    <w:rsid w:val="00C00E40"/>
    <w:rsid w:val="00C00F79"/>
    <w:rsid w:val="00C01478"/>
    <w:rsid w:val="00C01B14"/>
    <w:rsid w:val="00C021AE"/>
    <w:rsid w:val="00C02C0A"/>
    <w:rsid w:val="00C036B6"/>
    <w:rsid w:val="00C04709"/>
    <w:rsid w:val="00C04A67"/>
    <w:rsid w:val="00C0508A"/>
    <w:rsid w:val="00C05AB9"/>
    <w:rsid w:val="00C067B5"/>
    <w:rsid w:val="00C07CDD"/>
    <w:rsid w:val="00C07F60"/>
    <w:rsid w:val="00C07FC4"/>
    <w:rsid w:val="00C10BE1"/>
    <w:rsid w:val="00C11D7B"/>
    <w:rsid w:val="00C125F4"/>
    <w:rsid w:val="00C12625"/>
    <w:rsid w:val="00C128AF"/>
    <w:rsid w:val="00C12C8C"/>
    <w:rsid w:val="00C12EB8"/>
    <w:rsid w:val="00C134CF"/>
    <w:rsid w:val="00C13B35"/>
    <w:rsid w:val="00C141EB"/>
    <w:rsid w:val="00C14AAF"/>
    <w:rsid w:val="00C14BAC"/>
    <w:rsid w:val="00C15058"/>
    <w:rsid w:val="00C15D84"/>
    <w:rsid w:val="00C175A7"/>
    <w:rsid w:val="00C175EC"/>
    <w:rsid w:val="00C17A94"/>
    <w:rsid w:val="00C17C0F"/>
    <w:rsid w:val="00C20069"/>
    <w:rsid w:val="00C205BF"/>
    <w:rsid w:val="00C205E5"/>
    <w:rsid w:val="00C20D53"/>
    <w:rsid w:val="00C21180"/>
    <w:rsid w:val="00C2185A"/>
    <w:rsid w:val="00C221C5"/>
    <w:rsid w:val="00C22258"/>
    <w:rsid w:val="00C2250C"/>
    <w:rsid w:val="00C226F3"/>
    <w:rsid w:val="00C232EB"/>
    <w:rsid w:val="00C23760"/>
    <w:rsid w:val="00C23E40"/>
    <w:rsid w:val="00C24DDB"/>
    <w:rsid w:val="00C25E09"/>
    <w:rsid w:val="00C260C6"/>
    <w:rsid w:val="00C26101"/>
    <w:rsid w:val="00C26C8C"/>
    <w:rsid w:val="00C27295"/>
    <w:rsid w:val="00C274D3"/>
    <w:rsid w:val="00C27668"/>
    <w:rsid w:val="00C278D5"/>
    <w:rsid w:val="00C27F21"/>
    <w:rsid w:val="00C31031"/>
    <w:rsid w:val="00C3226D"/>
    <w:rsid w:val="00C32323"/>
    <w:rsid w:val="00C332D0"/>
    <w:rsid w:val="00C333AC"/>
    <w:rsid w:val="00C338DA"/>
    <w:rsid w:val="00C3463A"/>
    <w:rsid w:val="00C346C4"/>
    <w:rsid w:val="00C347EC"/>
    <w:rsid w:val="00C34EB2"/>
    <w:rsid w:val="00C35401"/>
    <w:rsid w:val="00C35E39"/>
    <w:rsid w:val="00C36544"/>
    <w:rsid w:val="00C37693"/>
    <w:rsid w:val="00C3796D"/>
    <w:rsid w:val="00C37D88"/>
    <w:rsid w:val="00C40B8A"/>
    <w:rsid w:val="00C41041"/>
    <w:rsid w:val="00C4134B"/>
    <w:rsid w:val="00C42075"/>
    <w:rsid w:val="00C42FFC"/>
    <w:rsid w:val="00C4302C"/>
    <w:rsid w:val="00C431E3"/>
    <w:rsid w:val="00C432F5"/>
    <w:rsid w:val="00C43598"/>
    <w:rsid w:val="00C47419"/>
    <w:rsid w:val="00C47D36"/>
    <w:rsid w:val="00C509DB"/>
    <w:rsid w:val="00C517EC"/>
    <w:rsid w:val="00C51897"/>
    <w:rsid w:val="00C52110"/>
    <w:rsid w:val="00C52CCA"/>
    <w:rsid w:val="00C52D08"/>
    <w:rsid w:val="00C541D2"/>
    <w:rsid w:val="00C549FE"/>
    <w:rsid w:val="00C55EB3"/>
    <w:rsid w:val="00C56370"/>
    <w:rsid w:val="00C571F6"/>
    <w:rsid w:val="00C5751B"/>
    <w:rsid w:val="00C615C8"/>
    <w:rsid w:val="00C62218"/>
    <w:rsid w:val="00C622B9"/>
    <w:rsid w:val="00C62625"/>
    <w:rsid w:val="00C62E1A"/>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AA7"/>
    <w:rsid w:val="00C67B98"/>
    <w:rsid w:val="00C7059E"/>
    <w:rsid w:val="00C70762"/>
    <w:rsid w:val="00C7082A"/>
    <w:rsid w:val="00C71167"/>
    <w:rsid w:val="00C7179B"/>
    <w:rsid w:val="00C71F6E"/>
    <w:rsid w:val="00C721B0"/>
    <w:rsid w:val="00C72B33"/>
    <w:rsid w:val="00C72BA1"/>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77FDD"/>
    <w:rsid w:val="00C81037"/>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E4C"/>
    <w:rsid w:val="00C9431E"/>
    <w:rsid w:val="00C946F9"/>
    <w:rsid w:val="00C94E77"/>
    <w:rsid w:val="00C95B50"/>
    <w:rsid w:val="00C96481"/>
    <w:rsid w:val="00CA08E0"/>
    <w:rsid w:val="00CA09C2"/>
    <w:rsid w:val="00CA0C2C"/>
    <w:rsid w:val="00CA1203"/>
    <w:rsid w:val="00CA1328"/>
    <w:rsid w:val="00CA2517"/>
    <w:rsid w:val="00CA259B"/>
    <w:rsid w:val="00CA3029"/>
    <w:rsid w:val="00CA3369"/>
    <w:rsid w:val="00CA38FE"/>
    <w:rsid w:val="00CA3F59"/>
    <w:rsid w:val="00CA406D"/>
    <w:rsid w:val="00CA4ADA"/>
    <w:rsid w:val="00CA4C8A"/>
    <w:rsid w:val="00CA505E"/>
    <w:rsid w:val="00CA519A"/>
    <w:rsid w:val="00CA5289"/>
    <w:rsid w:val="00CA5505"/>
    <w:rsid w:val="00CA5709"/>
    <w:rsid w:val="00CA6A11"/>
    <w:rsid w:val="00CA7AC9"/>
    <w:rsid w:val="00CB0F18"/>
    <w:rsid w:val="00CB1376"/>
    <w:rsid w:val="00CB1732"/>
    <w:rsid w:val="00CB18B4"/>
    <w:rsid w:val="00CB1C7A"/>
    <w:rsid w:val="00CB1E40"/>
    <w:rsid w:val="00CB1F81"/>
    <w:rsid w:val="00CB23A9"/>
    <w:rsid w:val="00CB2AC8"/>
    <w:rsid w:val="00CB32F7"/>
    <w:rsid w:val="00CB3579"/>
    <w:rsid w:val="00CB3A47"/>
    <w:rsid w:val="00CB44D3"/>
    <w:rsid w:val="00CB4609"/>
    <w:rsid w:val="00CB48AD"/>
    <w:rsid w:val="00CB5AE5"/>
    <w:rsid w:val="00CB67CA"/>
    <w:rsid w:val="00CB6A42"/>
    <w:rsid w:val="00CB71B5"/>
    <w:rsid w:val="00CB75C2"/>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37C3"/>
    <w:rsid w:val="00CC417E"/>
    <w:rsid w:val="00CC4238"/>
    <w:rsid w:val="00CC430F"/>
    <w:rsid w:val="00CC434E"/>
    <w:rsid w:val="00CC447E"/>
    <w:rsid w:val="00CC4B76"/>
    <w:rsid w:val="00CC4CC5"/>
    <w:rsid w:val="00CC6037"/>
    <w:rsid w:val="00CC63D5"/>
    <w:rsid w:val="00CC6A47"/>
    <w:rsid w:val="00CC6F00"/>
    <w:rsid w:val="00CC72C8"/>
    <w:rsid w:val="00CC7851"/>
    <w:rsid w:val="00CD0A5A"/>
    <w:rsid w:val="00CD0B68"/>
    <w:rsid w:val="00CD0BB1"/>
    <w:rsid w:val="00CD0C1B"/>
    <w:rsid w:val="00CD0EF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13AF"/>
    <w:rsid w:val="00CE187B"/>
    <w:rsid w:val="00CE1BCB"/>
    <w:rsid w:val="00CE1C3F"/>
    <w:rsid w:val="00CE2764"/>
    <w:rsid w:val="00CE2969"/>
    <w:rsid w:val="00CE2B85"/>
    <w:rsid w:val="00CE3AA7"/>
    <w:rsid w:val="00CE4775"/>
    <w:rsid w:val="00CE59DF"/>
    <w:rsid w:val="00CE5EB7"/>
    <w:rsid w:val="00CE659A"/>
    <w:rsid w:val="00CE6844"/>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304"/>
    <w:rsid w:val="00D124F4"/>
    <w:rsid w:val="00D1270F"/>
    <w:rsid w:val="00D12762"/>
    <w:rsid w:val="00D1322B"/>
    <w:rsid w:val="00D132B1"/>
    <w:rsid w:val="00D134F6"/>
    <w:rsid w:val="00D13FC2"/>
    <w:rsid w:val="00D1499B"/>
    <w:rsid w:val="00D14C4B"/>
    <w:rsid w:val="00D16526"/>
    <w:rsid w:val="00D16B08"/>
    <w:rsid w:val="00D16C8C"/>
    <w:rsid w:val="00D17CAE"/>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C15"/>
    <w:rsid w:val="00D31226"/>
    <w:rsid w:val="00D31FEA"/>
    <w:rsid w:val="00D3215B"/>
    <w:rsid w:val="00D3265C"/>
    <w:rsid w:val="00D32F25"/>
    <w:rsid w:val="00D33802"/>
    <w:rsid w:val="00D342C8"/>
    <w:rsid w:val="00D343C6"/>
    <w:rsid w:val="00D34525"/>
    <w:rsid w:val="00D34B7F"/>
    <w:rsid w:val="00D3552D"/>
    <w:rsid w:val="00D35BAA"/>
    <w:rsid w:val="00D36127"/>
    <w:rsid w:val="00D36DC5"/>
    <w:rsid w:val="00D3709D"/>
    <w:rsid w:val="00D371B0"/>
    <w:rsid w:val="00D37310"/>
    <w:rsid w:val="00D37584"/>
    <w:rsid w:val="00D37F2B"/>
    <w:rsid w:val="00D400A9"/>
    <w:rsid w:val="00D42322"/>
    <w:rsid w:val="00D42BFA"/>
    <w:rsid w:val="00D42D39"/>
    <w:rsid w:val="00D43175"/>
    <w:rsid w:val="00D434AC"/>
    <w:rsid w:val="00D43670"/>
    <w:rsid w:val="00D44292"/>
    <w:rsid w:val="00D44462"/>
    <w:rsid w:val="00D44587"/>
    <w:rsid w:val="00D44648"/>
    <w:rsid w:val="00D44A2A"/>
    <w:rsid w:val="00D453E9"/>
    <w:rsid w:val="00D45C25"/>
    <w:rsid w:val="00D462BD"/>
    <w:rsid w:val="00D462CC"/>
    <w:rsid w:val="00D4632E"/>
    <w:rsid w:val="00D4723F"/>
    <w:rsid w:val="00D47564"/>
    <w:rsid w:val="00D47D25"/>
    <w:rsid w:val="00D50269"/>
    <w:rsid w:val="00D513BC"/>
    <w:rsid w:val="00D513C6"/>
    <w:rsid w:val="00D51643"/>
    <w:rsid w:val="00D51D44"/>
    <w:rsid w:val="00D523B5"/>
    <w:rsid w:val="00D5271B"/>
    <w:rsid w:val="00D5324B"/>
    <w:rsid w:val="00D53EDB"/>
    <w:rsid w:val="00D5501D"/>
    <w:rsid w:val="00D550E6"/>
    <w:rsid w:val="00D5648A"/>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F94"/>
    <w:rsid w:val="00D63479"/>
    <w:rsid w:val="00D64536"/>
    <w:rsid w:val="00D65150"/>
    <w:rsid w:val="00D6534E"/>
    <w:rsid w:val="00D65603"/>
    <w:rsid w:val="00D658AE"/>
    <w:rsid w:val="00D658D6"/>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977"/>
    <w:rsid w:val="00D84B68"/>
    <w:rsid w:val="00D85023"/>
    <w:rsid w:val="00D8584A"/>
    <w:rsid w:val="00D85CD8"/>
    <w:rsid w:val="00D8662D"/>
    <w:rsid w:val="00D8720A"/>
    <w:rsid w:val="00D873C3"/>
    <w:rsid w:val="00D9060A"/>
    <w:rsid w:val="00D90931"/>
    <w:rsid w:val="00D90E4E"/>
    <w:rsid w:val="00D91130"/>
    <w:rsid w:val="00D9152D"/>
    <w:rsid w:val="00D9169D"/>
    <w:rsid w:val="00D91DB5"/>
    <w:rsid w:val="00D93592"/>
    <w:rsid w:val="00D937EB"/>
    <w:rsid w:val="00D93A6E"/>
    <w:rsid w:val="00D93A74"/>
    <w:rsid w:val="00D93DF0"/>
    <w:rsid w:val="00D9422C"/>
    <w:rsid w:val="00D9453F"/>
    <w:rsid w:val="00D9497B"/>
    <w:rsid w:val="00D95116"/>
    <w:rsid w:val="00D968A2"/>
    <w:rsid w:val="00D969F9"/>
    <w:rsid w:val="00DA0EA4"/>
    <w:rsid w:val="00DA0EF4"/>
    <w:rsid w:val="00DA15A4"/>
    <w:rsid w:val="00DA15AB"/>
    <w:rsid w:val="00DA193B"/>
    <w:rsid w:val="00DA23B5"/>
    <w:rsid w:val="00DA3137"/>
    <w:rsid w:val="00DA3629"/>
    <w:rsid w:val="00DA37BB"/>
    <w:rsid w:val="00DA3C5D"/>
    <w:rsid w:val="00DA3DE5"/>
    <w:rsid w:val="00DA3E45"/>
    <w:rsid w:val="00DA4309"/>
    <w:rsid w:val="00DA4A98"/>
    <w:rsid w:val="00DA532E"/>
    <w:rsid w:val="00DA565E"/>
    <w:rsid w:val="00DA5E7E"/>
    <w:rsid w:val="00DA60F9"/>
    <w:rsid w:val="00DA779D"/>
    <w:rsid w:val="00DA7834"/>
    <w:rsid w:val="00DB19E8"/>
    <w:rsid w:val="00DB2462"/>
    <w:rsid w:val="00DB2FC2"/>
    <w:rsid w:val="00DB313B"/>
    <w:rsid w:val="00DB3172"/>
    <w:rsid w:val="00DB38D8"/>
    <w:rsid w:val="00DB3907"/>
    <w:rsid w:val="00DB3C88"/>
    <w:rsid w:val="00DB4398"/>
    <w:rsid w:val="00DB50B1"/>
    <w:rsid w:val="00DB51A2"/>
    <w:rsid w:val="00DB5CF5"/>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217E"/>
    <w:rsid w:val="00DD3096"/>
    <w:rsid w:val="00DD335A"/>
    <w:rsid w:val="00DD48D9"/>
    <w:rsid w:val="00DD68D5"/>
    <w:rsid w:val="00DD779D"/>
    <w:rsid w:val="00DD7F58"/>
    <w:rsid w:val="00DE06AD"/>
    <w:rsid w:val="00DE0857"/>
    <w:rsid w:val="00DE08D5"/>
    <w:rsid w:val="00DE13D5"/>
    <w:rsid w:val="00DE1903"/>
    <w:rsid w:val="00DE25C9"/>
    <w:rsid w:val="00DE2A5B"/>
    <w:rsid w:val="00DE3006"/>
    <w:rsid w:val="00DE3A03"/>
    <w:rsid w:val="00DE4CEC"/>
    <w:rsid w:val="00DE5412"/>
    <w:rsid w:val="00DE593B"/>
    <w:rsid w:val="00DE5A83"/>
    <w:rsid w:val="00DE699A"/>
    <w:rsid w:val="00DE6D06"/>
    <w:rsid w:val="00DE71DC"/>
    <w:rsid w:val="00DE721B"/>
    <w:rsid w:val="00DE7D7E"/>
    <w:rsid w:val="00DF0975"/>
    <w:rsid w:val="00DF0EF9"/>
    <w:rsid w:val="00DF0F9E"/>
    <w:rsid w:val="00DF118A"/>
    <w:rsid w:val="00DF1281"/>
    <w:rsid w:val="00DF199B"/>
    <w:rsid w:val="00DF1AB8"/>
    <w:rsid w:val="00DF1E2D"/>
    <w:rsid w:val="00DF201C"/>
    <w:rsid w:val="00DF255E"/>
    <w:rsid w:val="00DF2AC2"/>
    <w:rsid w:val="00DF332C"/>
    <w:rsid w:val="00DF39B1"/>
    <w:rsid w:val="00DF3B55"/>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932"/>
    <w:rsid w:val="00E03CCB"/>
    <w:rsid w:val="00E03E6C"/>
    <w:rsid w:val="00E045EF"/>
    <w:rsid w:val="00E045FA"/>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8C9"/>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3AF9"/>
    <w:rsid w:val="00E246DB"/>
    <w:rsid w:val="00E249EA"/>
    <w:rsid w:val="00E25241"/>
    <w:rsid w:val="00E255A5"/>
    <w:rsid w:val="00E26164"/>
    <w:rsid w:val="00E26676"/>
    <w:rsid w:val="00E26B26"/>
    <w:rsid w:val="00E2797A"/>
    <w:rsid w:val="00E30460"/>
    <w:rsid w:val="00E30AC3"/>
    <w:rsid w:val="00E31E1A"/>
    <w:rsid w:val="00E31E70"/>
    <w:rsid w:val="00E31F40"/>
    <w:rsid w:val="00E32F11"/>
    <w:rsid w:val="00E33CB9"/>
    <w:rsid w:val="00E343BD"/>
    <w:rsid w:val="00E34779"/>
    <w:rsid w:val="00E35A26"/>
    <w:rsid w:val="00E36822"/>
    <w:rsid w:val="00E36B2F"/>
    <w:rsid w:val="00E37192"/>
    <w:rsid w:val="00E37527"/>
    <w:rsid w:val="00E377D8"/>
    <w:rsid w:val="00E40524"/>
    <w:rsid w:val="00E408DB"/>
    <w:rsid w:val="00E40900"/>
    <w:rsid w:val="00E41749"/>
    <w:rsid w:val="00E42218"/>
    <w:rsid w:val="00E423DD"/>
    <w:rsid w:val="00E425D0"/>
    <w:rsid w:val="00E4357B"/>
    <w:rsid w:val="00E43707"/>
    <w:rsid w:val="00E44342"/>
    <w:rsid w:val="00E4441F"/>
    <w:rsid w:val="00E44674"/>
    <w:rsid w:val="00E44EE4"/>
    <w:rsid w:val="00E4542B"/>
    <w:rsid w:val="00E4547D"/>
    <w:rsid w:val="00E4562F"/>
    <w:rsid w:val="00E4694B"/>
    <w:rsid w:val="00E50C3D"/>
    <w:rsid w:val="00E50C8F"/>
    <w:rsid w:val="00E50CF3"/>
    <w:rsid w:val="00E514E6"/>
    <w:rsid w:val="00E517C8"/>
    <w:rsid w:val="00E51893"/>
    <w:rsid w:val="00E52E27"/>
    <w:rsid w:val="00E53C5E"/>
    <w:rsid w:val="00E54031"/>
    <w:rsid w:val="00E5448C"/>
    <w:rsid w:val="00E5470D"/>
    <w:rsid w:val="00E5525E"/>
    <w:rsid w:val="00E556AF"/>
    <w:rsid w:val="00E55E0C"/>
    <w:rsid w:val="00E56A11"/>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2B8"/>
    <w:rsid w:val="00E678DE"/>
    <w:rsid w:val="00E67E16"/>
    <w:rsid w:val="00E7086A"/>
    <w:rsid w:val="00E72C3C"/>
    <w:rsid w:val="00E732ED"/>
    <w:rsid w:val="00E742B9"/>
    <w:rsid w:val="00E74A7C"/>
    <w:rsid w:val="00E74F73"/>
    <w:rsid w:val="00E7530A"/>
    <w:rsid w:val="00E7535E"/>
    <w:rsid w:val="00E75EBB"/>
    <w:rsid w:val="00E7685E"/>
    <w:rsid w:val="00E77957"/>
    <w:rsid w:val="00E80049"/>
    <w:rsid w:val="00E8023E"/>
    <w:rsid w:val="00E80295"/>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6EA"/>
    <w:rsid w:val="00E86AB0"/>
    <w:rsid w:val="00E86AE1"/>
    <w:rsid w:val="00E87FFE"/>
    <w:rsid w:val="00E909C5"/>
    <w:rsid w:val="00E90A7C"/>
    <w:rsid w:val="00E90CBC"/>
    <w:rsid w:val="00E912E6"/>
    <w:rsid w:val="00E916B8"/>
    <w:rsid w:val="00E917B7"/>
    <w:rsid w:val="00E92AD0"/>
    <w:rsid w:val="00E92FE3"/>
    <w:rsid w:val="00E939DB"/>
    <w:rsid w:val="00E93CBA"/>
    <w:rsid w:val="00E9455A"/>
    <w:rsid w:val="00E946E8"/>
    <w:rsid w:val="00E94E5C"/>
    <w:rsid w:val="00E95093"/>
    <w:rsid w:val="00E95174"/>
    <w:rsid w:val="00E95D64"/>
    <w:rsid w:val="00E96499"/>
    <w:rsid w:val="00E96A09"/>
    <w:rsid w:val="00E974EB"/>
    <w:rsid w:val="00E978BC"/>
    <w:rsid w:val="00E97ACD"/>
    <w:rsid w:val="00EA06F1"/>
    <w:rsid w:val="00EA0E26"/>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1276"/>
    <w:rsid w:val="00EB1517"/>
    <w:rsid w:val="00EB1B3C"/>
    <w:rsid w:val="00EB21F4"/>
    <w:rsid w:val="00EB33EC"/>
    <w:rsid w:val="00EB3778"/>
    <w:rsid w:val="00EB3C09"/>
    <w:rsid w:val="00EB420B"/>
    <w:rsid w:val="00EB43BD"/>
    <w:rsid w:val="00EB4813"/>
    <w:rsid w:val="00EB5C05"/>
    <w:rsid w:val="00EB668F"/>
    <w:rsid w:val="00EB6EEC"/>
    <w:rsid w:val="00EB793A"/>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571"/>
    <w:rsid w:val="00ED3671"/>
    <w:rsid w:val="00ED444D"/>
    <w:rsid w:val="00ED5874"/>
    <w:rsid w:val="00ED5C02"/>
    <w:rsid w:val="00ED67BD"/>
    <w:rsid w:val="00ED73E9"/>
    <w:rsid w:val="00ED7522"/>
    <w:rsid w:val="00EE076E"/>
    <w:rsid w:val="00EE07FF"/>
    <w:rsid w:val="00EE0950"/>
    <w:rsid w:val="00EE1502"/>
    <w:rsid w:val="00EE1537"/>
    <w:rsid w:val="00EE249C"/>
    <w:rsid w:val="00EE3594"/>
    <w:rsid w:val="00EE38E7"/>
    <w:rsid w:val="00EE4570"/>
    <w:rsid w:val="00EE5452"/>
    <w:rsid w:val="00EE56F2"/>
    <w:rsid w:val="00EE6981"/>
    <w:rsid w:val="00EF028B"/>
    <w:rsid w:val="00EF14FE"/>
    <w:rsid w:val="00EF155D"/>
    <w:rsid w:val="00EF2510"/>
    <w:rsid w:val="00EF29A0"/>
    <w:rsid w:val="00EF366C"/>
    <w:rsid w:val="00EF4D13"/>
    <w:rsid w:val="00EF5F75"/>
    <w:rsid w:val="00EF6349"/>
    <w:rsid w:val="00EF74BA"/>
    <w:rsid w:val="00EF74F9"/>
    <w:rsid w:val="00EF76D5"/>
    <w:rsid w:val="00EF7C60"/>
    <w:rsid w:val="00F00F67"/>
    <w:rsid w:val="00F01572"/>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8A6"/>
    <w:rsid w:val="00F06C41"/>
    <w:rsid w:val="00F07720"/>
    <w:rsid w:val="00F077AB"/>
    <w:rsid w:val="00F079C2"/>
    <w:rsid w:val="00F07B6F"/>
    <w:rsid w:val="00F10921"/>
    <w:rsid w:val="00F12036"/>
    <w:rsid w:val="00F12617"/>
    <w:rsid w:val="00F12E37"/>
    <w:rsid w:val="00F12FCC"/>
    <w:rsid w:val="00F12FFD"/>
    <w:rsid w:val="00F13003"/>
    <w:rsid w:val="00F1313D"/>
    <w:rsid w:val="00F1355C"/>
    <w:rsid w:val="00F138D8"/>
    <w:rsid w:val="00F14195"/>
    <w:rsid w:val="00F1436C"/>
    <w:rsid w:val="00F1468E"/>
    <w:rsid w:val="00F15511"/>
    <w:rsid w:val="00F1596A"/>
    <w:rsid w:val="00F15E75"/>
    <w:rsid w:val="00F1720B"/>
    <w:rsid w:val="00F177E3"/>
    <w:rsid w:val="00F17EA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0F"/>
    <w:rsid w:val="00F345D2"/>
    <w:rsid w:val="00F346B9"/>
    <w:rsid w:val="00F349CB"/>
    <w:rsid w:val="00F34A38"/>
    <w:rsid w:val="00F354C9"/>
    <w:rsid w:val="00F35A7F"/>
    <w:rsid w:val="00F368B6"/>
    <w:rsid w:val="00F36A11"/>
    <w:rsid w:val="00F36C90"/>
    <w:rsid w:val="00F36D83"/>
    <w:rsid w:val="00F36E35"/>
    <w:rsid w:val="00F372DA"/>
    <w:rsid w:val="00F4013A"/>
    <w:rsid w:val="00F40694"/>
    <w:rsid w:val="00F42BC0"/>
    <w:rsid w:val="00F437E7"/>
    <w:rsid w:val="00F44817"/>
    <w:rsid w:val="00F45965"/>
    <w:rsid w:val="00F46CC0"/>
    <w:rsid w:val="00F470D9"/>
    <w:rsid w:val="00F47714"/>
    <w:rsid w:val="00F4781F"/>
    <w:rsid w:val="00F47DEC"/>
    <w:rsid w:val="00F47E15"/>
    <w:rsid w:val="00F47E57"/>
    <w:rsid w:val="00F5097D"/>
    <w:rsid w:val="00F50A34"/>
    <w:rsid w:val="00F50F32"/>
    <w:rsid w:val="00F5110D"/>
    <w:rsid w:val="00F51233"/>
    <w:rsid w:val="00F5187D"/>
    <w:rsid w:val="00F51D8F"/>
    <w:rsid w:val="00F51F76"/>
    <w:rsid w:val="00F5322C"/>
    <w:rsid w:val="00F53A5A"/>
    <w:rsid w:val="00F550AE"/>
    <w:rsid w:val="00F553CD"/>
    <w:rsid w:val="00F55F6C"/>
    <w:rsid w:val="00F56228"/>
    <w:rsid w:val="00F56373"/>
    <w:rsid w:val="00F56B21"/>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427E"/>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5E1"/>
    <w:rsid w:val="00F73948"/>
    <w:rsid w:val="00F739C8"/>
    <w:rsid w:val="00F74244"/>
    <w:rsid w:val="00F74642"/>
    <w:rsid w:val="00F74EB1"/>
    <w:rsid w:val="00F75FF6"/>
    <w:rsid w:val="00F76803"/>
    <w:rsid w:val="00F7689F"/>
    <w:rsid w:val="00F7697F"/>
    <w:rsid w:val="00F76ED0"/>
    <w:rsid w:val="00F810F9"/>
    <w:rsid w:val="00F82760"/>
    <w:rsid w:val="00F8374B"/>
    <w:rsid w:val="00F83DDB"/>
    <w:rsid w:val="00F84499"/>
    <w:rsid w:val="00F84965"/>
    <w:rsid w:val="00F85299"/>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72B"/>
    <w:rsid w:val="00F919B9"/>
    <w:rsid w:val="00F92025"/>
    <w:rsid w:val="00F92264"/>
    <w:rsid w:val="00F925F8"/>
    <w:rsid w:val="00F928DB"/>
    <w:rsid w:val="00F92EB9"/>
    <w:rsid w:val="00F9317C"/>
    <w:rsid w:val="00F937D3"/>
    <w:rsid w:val="00F94113"/>
    <w:rsid w:val="00F9451B"/>
    <w:rsid w:val="00F94D62"/>
    <w:rsid w:val="00F95391"/>
    <w:rsid w:val="00F95A36"/>
    <w:rsid w:val="00F9714B"/>
    <w:rsid w:val="00F979B7"/>
    <w:rsid w:val="00F97E39"/>
    <w:rsid w:val="00FA07B0"/>
    <w:rsid w:val="00FA0AAE"/>
    <w:rsid w:val="00FA12F4"/>
    <w:rsid w:val="00FA1345"/>
    <w:rsid w:val="00FA2BF8"/>
    <w:rsid w:val="00FA4115"/>
    <w:rsid w:val="00FA4485"/>
    <w:rsid w:val="00FA496F"/>
    <w:rsid w:val="00FA49F2"/>
    <w:rsid w:val="00FA4D47"/>
    <w:rsid w:val="00FA525D"/>
    <w:rsid w:val="00FA60B6"/>
    <w:rsid w:val="00FA62E0"/>
    <w:rsid w:val="00FA636E"/>
    <w:rsid w:val="00FA7281"/>
    <w:rsid w:val="00FA7551"/>
    <w:rsid w:val="00FA77E0"/>
    <w:rsid w:val="00FB029F"/>
    <w:rsid w:val="00FB06B4"/>
    <w:rsid w:val="00FB1A91"/>
    <w:rsid w:val="00FB1ABD"/>
    <w:rsid w:val="00FB241F"/>
    <w:rsid w:val="00FB28BB"/>
    <w:rsid w:val="00FB2A4D"/>
    <w:rsid w:val="00FB3481"/>
    <w:rsid w:val="00FB3A04"/>
    <w:rsid w:val="00FB3A69"/>
    <w:rsid w:val="00FB3DBE"/>
    <w:rsid w:val="00FB3EF9"/>
    <w:rsid w:val="00FB4096"/>
    <w:rsid w:val="00FB6560"/>
    <w:rsid w:val="00FB6682"/>
    <w:rsid w:val="00FB6CE4"/>
    <w:rsid w:val="00FB6E1F"/>
    <w:rsid w:val="00FB6EC3"/>
    <w:rsid w:val="00FB7248"/>
    <w:rsid w:val="00FB755C"/>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282"/>
    <w:rsid w:val="00FD069B"/>
    <w:rsid w:val="00FD08E7"/>
    <w:rsid w:val="00FD09D0"/>
    <w:rsid w:val="00FD0AAD"/>
    <w:rsid w:val="00FD29B2"/>
    <w:rsid w:val="00FD33DB"/>
    <w:rsid w:val="00FD3D5C"/>
    <w:rsid w:val="00FD43CD"/>
    <w:rsid w:val="00FD5200"/>
    <w:rsid w:val="00FD52B3"/>
    <w:rsid w:val="00FD5730"/>
    <w:rsid w:val="00FD59E5"/>
    <w:rsid w:val="00FD5C90"/>
    <w:rsid w:val="00FD5E0D"/>
    <w:rsid w:val="00FD6310"/>
    <w:rsid w:val="00FD6525"/>
    <w:rsid w:val="00FD668A"/>
    <w:rsid w:val="00FD707B"/>
    <w:rsid w:val="00FD77B8"/>
    <w:rsid w:val="00FD7820"/>
    <w:rsid w:val="00FE0700"/>
    <w:rsid w:val="00FE07BE"/>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5B03"/>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6559446">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3105057">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2489606">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71480566">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3780998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E31D928E-0CA4-4E19-A4EB-CE2E18D3F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98EB45-EE59-4035-895B-EC3E0B907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TotalTime>
  <Pages>4</Pages>
  <Words>745</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 Fernando</cp:lastModifiedBy>
  <cp:revision>9</cp:revision>
  <cp:lastPrinted>2016-03-25T21:53:00Z</cp:lastPrinted>
  <dcterms:created xsi:type="dcterms:W3CDTF">2020-05-15T21:58:00Z</dcterms:created>
  <dcterms:modified xsi:type="dcterms:W3CDTF">2020-05-15T22:04:00Z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